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7118" w14:textId="4334CF82" w:rsidR="00FD07BE" w:rsidRDefault="00FD07BE">
      <w:bookmarkStart w:id="0" w:name="_GoBack"/>
      <w:bookmarkEnd w:id="0"/>
    </w:p>
    <w:p w14:paraId="5C098212" w14:textId="2CFAEA1F" w:rsidR="00FD07BE" w:rsidRDefault="00FD07BE"/>
    <w:p w14:paraId="30F465C1" w14:textId="5E652D39" w:rsidR="00FD07BE" w:rsidRDefault="00FD07BE"/>
    <w:p w14:paraId="6A84CB68" w14:textId="001DF12E" w:rsidR="00FD07BE" w:rsidRDefault="00FD07BE"/>
    <w:p w14:paraId="368819ED" w14:textId="77777777" w:rsidR="00FD07BE" w:rsidRDefault="00FD07BE"/>
    <w:p w14:paraId="7F53FFD1" w14:textId="77777777" w:rsidR="00FD07BE" w:rsidRDefault="00FD07BE" w:rsidP="00FD07BE">
      <w:pPr>
        <w:jc w:val="center"/>
      </w:pPr>
      <w:r>
        <w:rPr>
          <w:noProof/>
          <w:lang w:eastAsia="en-GB"/>
        </w:rPr>
        <w:drawing>
          <wp:inline distT="0" distB="0" distL="0" distR="0" wp14:anchorId="01BC20E4" wp14:editId="75FAFD58">
            <wp:extent cx="1755466" cy="1152525"/>
            <wp:effectExtent l="0" t="0" r="0" b="0"/>
            <wp:docPr id="1" name="Picture 1" descr="http://jubileestaffnet/files/7815/6708/2811/nhsscotland-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bileestaffnet/files/7815/6708/2811/nhsscotland-300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525" cy="1167008"/>
                    </a:xfrm>
                    <a:prstGeom prst="rect">
                      <a:avLst/>
                    </a:prstGeom>
                    <a:noFill/>
                    <a:ln>
                      <a:noFill/>
                    </a:ln>
                  </pic:spPr>
                </pic:pic>
              </a:graphicData>
            </a:graphic>
          </wp:inline>
        </w:drawing>
      </w:r>
    </w:p>
    <w:p w14:paraId="787A579A" w14:textId="77777777" w:rsidR="00FD07BE" w:rsidRDefault="00FD07BE"/>
    <w:p w14:paraId="4F0F92D3" w14:textId="77777777" w:rsidR="00FD07BE" w:rsidRDefault="00FD07BE"/>
    <w:p w14:paraId="7CDADC0F" w14:textId="77777777" w:rsidR="00FD07BE" w:rsidRDefault="00FD07BE"/>
    <w:p w14:paraId="79FED3E2" w14:textId="77777777" w:rsidR="00FD07BE" w:rsidRDefault="00FD07BE" w:rsidP="00FD07BE">
      <w:pPr>
        <w:jc w:val="center"/>
        <w:rPr>
          <w:rFonts w:ascii="Arial" w:hAnsi="Arial" w:cs="Arial"/>
          <w:sz w:val="32"/>
          <w:szCs w:val="32"/>
        </w:rPr>
      </w:pPr>
    </w:p>
    <w:p w14:paraId="7CCC37AB" w14:textId="77777777" w:rsidR="00FD07BE" w:rsidRDefault="00FD07BE" w:rsidP="00FD07BE">
      <w:pPr>
        <w:jc w:val="center"/>
        <w:rPr>
          <w:rFonts w:ascii="Arial" w:hAnsi="Arial" w:cs="Arial"/>
          <w:sz w:val="32"/>
          <w:szCs w:val="32"/>
        </w:rPr>
      </w:pPr>
    </w:p>
    <w:p w14:paraId="2615BC35" w14:textId="0AB27F59" w:rsidR="00FD07BE" w:rsidRPr="00FD07BE" w:rsidRDefault="00FD07BE" w:rsidP="00FD07BE">
      <w:pPr>
        <w:jc w:val="center"/>
        <w:rPr>
          <w:rFonts w:ascii="Arial" w:hAnsi="Arial" w:cs="Arial"/>
          <w:sz w:val="32"/>
          <w:szCs w:val="32"/>
        </w:rPr>
      </w:pPr>
      <w:r w:rsidRPr="00FD07BE">
        <w:rPr>
          <w:rFonts w:ascii="Arial" w:hAnsi="Arial" w:cs="Arial"/>
          <w:sz w:val="32"/>
          <w:szCs w:val="32"/>
        </w:rPr>
        <w:t>NHS Scotland</w:t>
      </w:r>
    </w:p>
    <w:p w14:paraId="41CD7281" w14:textId="6C5C7CEE" w:rsidR="00FD07BE" w:rsidRPr="00FD07BE" w:rsidRDefault="00FD07BE" w:rsidP="00FD07BE">
      <w:pPr>
        <w:jc w:val="center"/>
        <w:rPr>
          <w:rFonts w:ascii="Arial" w:hAnsi="Arial" w:cs="Arial"/>
          <w:sz w:val="32"/>
          <w:szCs w:val="32"/>
        </w:rPr>
      </w:pPr>
    </w:p>
    <w:p w14:paraId="31991AD9" w14:textId="1033411D" w:rsidR="00FD07BE" w:rsidRPr="00FD07BE" w:rsidRDefault="00277943" w:rsidP="00FD07BE">
      <w:pPr>
        <w:jc w:val="center"/>
        <w:rPr>
          <w:rFonts w:ascii="Arial" w:hAnsi="Arial" w:cs="Arial"/>
          <w:sz w:val="32"/>
          <w:szCs w:val="32"/>
        </w:rPr>
      </w:pPr>
      <w:r>
        <w:rPr>
          <w:rFonts w:ascii="Arial" w:hAnsi="Arial" w:cs="Arial"/>
          <w:sz w:val="32"/>
          <w:szCs w:val="32"/>
        </w:rPr>
        <w:t xml:space="preserve">Model </w:t>
      </w:r>
      <w:r w:rsidR="00FD07BE" w:rsidRPr="00FD07BE">
        <w:rPr>
          <w:rFonts w:ascii="Arial" w:hAnsi="Arial" w:cs="Arial"/>
          <w:sz w:val="32"/>
          <w:szCs w:val="32"/>
        </w:rPr>
        <w:t>Meeting Paper Template</w:t>
      </w:r>
    </w:p>
    <w:p w14:paraId="3331B757" w14:textId="329E3D98" w:rsidR="00FD07BE" w:rsidRPr="00FD07BE" w:rsidRDefault="00FD07BE" w:rsidP="00FD07BE">
      <w:pPr>
        <w:jc w:val="center"/>
        <w:rPr>
          <w:rFonts w:ascii="Arial" w:hAnsi="Arial" w:cs="Arial"/>
          <w:sz w:val="32"/>
          <w:szCs w:val="32"/>
        </w:rPr>
      </w:pPr>
      <w:r w:rsidRPr="00FD07BE">
        <w:rPr>
          <w:rFonts w:ascii="Arial" w:hAnsi="Arial" w:cs="Arial"/>
          <w:sz w:val="32"/>
          <w:szCs w:val="32"/>
        </w:rPr>
        <w:t>Completion Guidance</w:t>
      </w:r>
    </w:p>
    <w:p w14:paraId="7BADCF73" w14:textId="4B969420" w:rsidR="00FD07BE" w:rsidRPr="00FD07BE" w:rsidRDefault="00FD07BE" w:rsidP="00FD07BE">
      <w:pPr>
        <w:jc w:val="center"/>
        <w:rPr>
          <w:rFonts w:ascii="Arial" w:hAnsi="Arial" w:cs="Arial"/>
          <w:sz w:val="32"/>
          <w:szCs w:val="32"/>
        </w:rPr>
      </w:pPr>
    </w:p>
    <w:p w14:paraId="6ABD7DD8" w14:textId="0CE87BE7" w:rsidR="00FD07BE" w:rsidRPr="00FD07BE" w:rsidRDefault="00FD07BE" w:rsidP="00FD07BE">
      <w:pPr>
        <w:jc w:val="center"/>
        <w:rPr>
          <w:rFonts w:ascii="Arial" w:hAnsi="Arial" w:cs="Arial"/>
          <w:sz w:val="32"/>
          <w:szCs w:val="32"/>
        </w:rPr>
      </w:pPr>
    </w:p>
    <w:p w14:paraId="4DE60124" w14:textId="502AF6C8" w:rsidR="00FD07BE" w:rsidRDefault="00FD07BE"/>
    <w:p w14:paraId="1B4A2E8D" w14:textId="52B131A4" w:rsidR="00F00E1B" w:rsidRDefault="00F00E1B"/>
    <w:p w14:paraId="72CA310C" w14:textId="42BAD8D3" w:rsidR="00F00E1B" w:rsidRDefault="00F00E1B"/>
    <w:p w14:paraId="151CF07F" w14:textId="74956991" w:rsidR="00F00E1B" w:rsidRDefault="00F00E1B"/>
    <w:p w14:paraId="22FFCB6D" w14:textId="3CE46C9E" w:rsidR="00F00E1B" w:rsidRDefault="00F00E1B"/>
    <w:p w14:paraId="2227C7A9" w14:textId="217C0183" w:rsidR="00F00E1B" w:rsidRDefault="00F00E1B"/>
    <w:p w14:paraId="2D52C938" w14:textId="2E022DE1" w:rsidR="00F00E1B" w:rsidRDefault="00F00E1B"/>
    <w:p w14:paraId="24A6E5B5" w14:textId="43059F9F" w:rsidR="00F00E1B" w:rsidRDefault="00F00E1B"/>
    <w:p w14:paraId="49C96D4E" w14:textId="3AAC9AF4" w:rsidR="00F00E1B" w:rsidRDefault="00F00E1B"/>
    <w:p w14:paraId="0AC15BBC" w14:textId="16055F5A" w:rsidR="00F00E1B" w:rsidRDefault="00F00E1B"/>
    <w:p w14:paraId="6727C334" w14:textId="652B5925" w:rsidR="00F00E1B" w:rsidRDefault="00F00E1B"/>
    <w:p w14:paraId="4B07C7C4" w14:textId="3BF62D47" w:rsidR="00F00E1B" w:rsidRDefault="00F00E1B"/>
    <w:p w14:paraId="6E33DE59" w14:textId="41D343AB" w:rsidR="00F00E1B" w:rsidRDefault="00F00E1B"/>
    <w:p w14:paraId="60D7CEDC" w14:textId="3CE5B1C5" w:rsidR="00F00E1B" w:rsidRDefault="00F00E1B"/>
    <w:p w14:paraId="52E1AD61" w14:textId="3296F410" w:rsidR="00F00E1B" w:rsidRDefault="00F00E1B"/>
    <w:p w14:paraId="641DD018" w14:textId="3D02BFCE" w:rsidR="00F00E1B" w:rsidRDefault="00F00E1B"/>
    <w:p w14:paraId="2D852365" w14:textId="23EEFA07" w:rsidR="00F00E1B" w:rsidRDefault="00F00E1B"/>
    <w:p w14:paraId="21FA93AB" w14:textId="77777777" w:rsidR="00F00E1B" w:rsidRDefault="00F00E1B"/>
    <w:tbl>
      <w:tblPr>
        <w:tblStyle w:val="TableGrid"/>
        <w:tblW w:w="9275" w:type="dxa"/>
        <w:jc w:val="center"/>
        <w:tblLook w:val="04A0" w:firstRow="1" w:lastRow="0" w:firstColumn="1" w:lastColumn="0" w:noHBand="0" w:noVBand="1"/>
      </w:tblPr>
      <w:tblGrid>
        <w:gridCol w:w="1733"/>
        <w:gridCol w:w="1701"/>
        <w:gridCol w:w="2268"/>
        <w:gridCol w:w="3573"/>
      </w:tblGrid>
      <w:tr w:rsidR="00F00E1B" w:rsidRPr="00147886" w14:paraId="568EDBC4" w14:textId="77777777" w:rsidTr="00F00E1B">
        <w:trPr>
          <w:jc w:val="center"/>
        </w:trPr>
        <w:tc>
          <w:tcPr>
            <w:tcW w:w="1733" w:type="dxa"/>
            <w:shd w:val="clear" w:color="auto" w:fill="D9D9D9" w:themeFill="background1" w:themeFillShade="D9"/>
          </w:tcPr>
          <w:p w14:paraId="438FAB1E" w14:textId="53D7FCF3" w:rsidR="00F00E1B" w:rsidRPr="00147886" w:rsidRDefault="00FD07BE" w:rsidP="00F00E1B">
            <w:pPr>
              <w:jc w:val="both"/>
              <w:rPr>
                <w:rFonts w:ascii="Arial" w:hAnsi="Arial"/>
                <w:b/>
                <w:sz w:val="19"/>
                <w:szCs w:val="19"/>
              </w:rPr>
            </w:pPr>
            <w:r>
              <w:br w:type="page"/>
            </w:r>
          </w:p>
        </w:tc>
        <w:tc>
          <w:tcPr>
            <w:tcW w:w="1701" w:type="dxa"/>
            <w:shd w:val="clear" w:color="auto" w:fill="D9D9D9" w:themeFill="background1" w:themeFillShade="D9"/>
          </w:tcPr>
          <w:p w14:paraId="79A4726A" w14:textId="77777777" w:rsidR="00F00E1B" w:rsidRPr="00147886" w:rsidRDefault="00F00E1B" w:rsidP="00D67E09">
            <w:pPr>
              <w:jc w:val="both"/>
              <w:rPr>
                <w:rFonts w:ascii="Arial" w:hAnsi="Arial"/>
                <w:b/>
                <w:sz w:val="19"/>
                <w:szCs w:val="19"/>
              </w:rPr>
            </w:pPr>
            <w:r w:rsidRPr="00147886">
              <w:rPr>
                <w:rFonts w:ascii="Arial" w:hAnsi="Arial"/>
                <w:b/>
                <w:sz w:val="19"/>
                <w:szCs w:val="19"/>
              </w:rPr>
              <w:t xml:space="preserve">Date </w:t>
            </w:r>
          </w:p>
        </w:tc>
        <w:tc>
          <w:tcPr>
            <w:tcW w:w="2268" w:type="dxa"/>
            <w:shd w:val="clear" w:color="auto" w:fill="D9D9D9" w:themeFill="background1" w:themeFillShade="D9"/>
          </w:tcPr>
          <w:p w14:paraId="34C64884" w14:textId="77777777" w:rsidR="00F00E1B" w:rsidRPr="00147886" w:rsidRDefault="00F00E1B" w:rsidP="00D67E09">
            <w:pPr>
              <w:jc w:val="both"/>
              <w:rPr>
                <w:rFonts w:ascii="Arial" w:hAnsi="Arial"/>
                <w:b/>
                <w:sz w:val="19"/>
                <w:szCs w:val="19"/>
              </w:rPr>
            </w:pPr>
            <w:r w:rsidRPr="00147886">
              <w:rPr>
                <w:rFonts w:ascii="Arial" w:hAnsi="Arial"/>
                <w:b/>
                <w:sz w:val="19"/>
                <w:szCs w:val="19"/>
              </w:rPr>
              <w:t>Detail of change</w:t>
            </w:r>
          </w:p>
        </w:tc>
        <w:tc>
          <w:tcPr>
            <w:tcW w:w="3573" w:type="dxa"/>
            <w:shd w:val="clear" w:color="auto" w:fill="D9D9D9" w:themeFill="background1" w:themeFillShade="D9"/>
          </w:tcPr>
          <w:p w14:paraId="35D8BB1B" w14:textId="77777777" w:rsidR="00F00E1B" w:rsidRPr="00147886" w:rsidRDefault="00F00E1B" w:rsidP="00D67E09">
            <w:pPr>
              <w:jc w:val="both"/>
              <w:rPr>
                <w:rFonts w:ascii="Arial" w:hAnsi="Arial"/>
                <w:b/>
                <w:sz w:val="19"/>
                <w:szCs w:val="19"/>
              </w:rPr>
            </w:pPr>
            <w:r w:rsidRPr="00147886">
              <w:rPr>
                <w:rFonts w:ascii="Arial" w:hAnsi="Arial"/>
                <w:b/>
                <w:sz w:val="19"/>
                <w:szCs w:val="19"/>
              </w:rPr>
              <w:t>Author</w:t>
            </w:r>
          </w:p>
        </w:tc>
      </w:tr>
      <w:tr w:rsidR="00F00E1B" w:rsidRPr="00147886" w14:paraId="70878ECB" w14:textId="77777777" w:rsidTr="00F00E1B">
        <w:trPr>
          <w:jc w:val="center"/>
        </w:trPr>
        <w:tc>
          <w:tcPr>
            <w:tcW w:w="1733" w:type="dxa"/>
          </w:tcPr>
          <w:p w14:paraId="4191C9B1" w14:textId="60A60643" w:rsidR="00F00E1B" w:rsidRPr="00147886" w:rsidRDefault="00F00E1B" w:rsidP="00D67E09">
            <w:pPr>
              <w:rPr>
                <w:rFonts w:ascii="Arial" w:hAnsi="Arial"/>
                <w:sz w:val="19"/>
                <w:szCs w:val="19"/>
              </w:rPr>
            </w:pPr>
            <w:r>
              <w:rPr>
                <w:rFonts w:ascii="Arial" w:hAnsi="Arial"/>
                <w:sz w:val="19"/>
                <w:szCs w:val="19"/>
              </w:rPr>
              <w:t xml:space="preserve">Draft </w:t>
            </w:r>
            <w:r w:rsidRPr="00147886">
              <w:rPr>
                <w:rFonts w:ascii="Arial" w:hAnsi="Arial"/>
                <w:sz w:val="19"/>
                <w:szCs w:val="19"/>
              </w:rPr>
              <w:t xml:space="preserve">Version </w:t>
            </w:r>
            <w:r>
              <w:rPr>
                <w:rFonts w:ascii="Arial" w:hAnsi="Arial"/>
                <w:sz w:val="19"/>
                <w:szCs w:val="19"/>
              </w:rPr>
              <w:t>0.</w:t>
            </w:r>
            <w:r w:rsidRPr="00147886">
              <w:rPr>
                <w:rFonts w:ascii="Arial" w:hAnsi="Arial"/>
                <w:sz w:val="19"/>
                <w:szCs w:val="19"/>
              </w:rPr>
              <w:t>1</w:t>
            </w:r>
          </w:p>
        </w:tc>
        <w:tc>
          <w:tcPr>
            <w:tcW w:w="1701" w:type="dxa"/>
          </w:tcPr>
          <w:p w14:paraId="10F35CD3" w14:textId="145FE136" w:rsidR="00F00E1B" w:rsidRPr="00147886" w:rsidRDefault="00F00E1B" w:rsidP="00D67E09">
            <w:pPr>
              <w:rPr>
                <w:rFonts w:ascii="Arial" w:hAnsi="Arial"/>
                <w:sz w:val="19"/>
                <w:szCs w:val="19"/>
              </w:rPr>
            </w:pPr>
            <w:r>
              <w:rPr>
                <w:rFonts w:ascii="Arial" w:hAnsi="Arial"/>
                <w:sz w:val="19"/>
                <w:szCs w:val="19"/>
              </w:rPr>
              <w:t>Dec-19</w:t>
            </w:r>
          </w:p>
        </w:tc>
        <w:tc>
          <w:tcPr>
            <w:tcW w:w="2268" w:type="dxa"/>
          </w:tcPr>
          <w:p w14:paraId="633CD61A" w14:textId="77777777" w:rsidR="00F00E1B" w:rsidRPr="00147886" w:rsidRDefault="00F00E1B" w:rsidP="00D67E09">
            <w:pPr>
              <w:rPr>
                <w:rFonts w:ascii="Arial" w:hAnsi="Arial"/>
                <w:sz w:val="19"/>
                <w:szCs w:val="19"/>
              </w:rPr>
            </w:pPr>
            <w:r w:rsidRPr="00147886">
              <w:rPr>
                <w:rFonts w:ascii="Arial" w:hAnsi="Arial"/>
                <w:sz w:val="19"/>
                <w:szCs w:val="19"/>
              </w:rPr>
              <w:t>-</w:t>
            </w:r>
          </w:p>
        </w:tc>
        <w:tc>
          <w:tcPr>
            <w:tcW w:w="3573" w:type="dxa"/>
          </w:tcPr>
          <w:p w14:paraId="2FEEA047" w14:textId="14FD0F50" w:rsidR="00F00E1B" w:rsidRPr="00147886" w:rsidRDefault="00F00E1B" w:rsidP="00D67E09">
            <w:pPr>
              <w:rPr>
                <w:rFonts w:ascii="Arial" w:hAnsi="Arial"/>
                <w:sz w:val="19"/>
                <w:szCs w:val="19"/>
              </w:rPr>
            </w:pPr>
            <w:r>
              <w:rPr>
                <w:rFonts w:ascii="Arial" w:hAnsi="Arial"/>
                <w:sz w:val="19"/>
                <w:szCs w:val="19"/>
              </w:rPr>
              <w:t>National Board Secretaries Group</w:t>
            </w:r>
          </w:p>
        </w:tc>
      </w:tr>
    </w:tbl>
    <w:p w14:paraId="71AA339D" w14:textId="77777777" w:rsidR="00F00E1B" w:rsidRDefault="00F00E1B" w:rsidP="007D5E26">
      <w:pPr>
        <w:pStyle w:val="Heading1"/>
        <w:spacing w:before="0" w:line="240" w:lineRule="auto"/>
        <w:sectPr w:rsidR="00F00E1B" w:rsidSect="00F00E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567" w:footer="702"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06314375" w14:textId="59140FAD" w:rsidR="00B20E1C" w:rsidRPr="00224122" w:rsidRDefault="00F00E1B" w:rsidP="007D5E26">
      <w:pPr>
        <w:pStyle w:val="Heading1"/>
        <w:spacing w:before="0" w:line="240" w:lineRule="auto"/>
      </w:pPr>
      <w:r>
        <w:t>1</w:t>
      </w:r>
      <w:r>
        <w:tab/>
      </w:r>
      <w:r w:rsidR="00070DF7">
        <w:t>NHS Scotland Meeting Paper G</w:t>
      </w:r>
      <w:r w:rsidR="009C045E" w:rsidRPr="00224122">
        <w:t>uidance</w:t>
      </w:r>
      <w:r w:rsidR="00D9396E" w:rsidRPr="00224122">
        <w:t xml:space="preserve"> </w:t>
      </w:r>
    </w:p>
    <w:p w14:paraId="2AF58C3D" w14:textId="77777777" w:rsidR="003B1744" w:rsidRDefault="003B1744" w:rsidP="007D5E26">
      <w:pPr>
        <w:autoSpaceDE w:val="0"/>
        <w:autoSpaceDN w:val="0"/>
        <w:adjustRightInd w:val="0"/>
        <w:spacing w:line="240" w:lineRule="auto"/>
        <w:rPr>
          <w:rFonts w:ascii="Arial" w:hAnsi="Arial" w:cs="Arial"/>
          <w:sz w:val="24"/>
          <w:szCs w:val="24"/>
        </w:rPr>
      </w:pPr>
    </w:p>
    <w:p w14:paraId="2911C47F" w14:textId="77777777" w:rsidR="003B1744" w:rsidRDefault="003B1744" w:rsidP="007D5E26">
      <w:pPr>
        <w:autoSpaceDE w:val="0"/>
        <w:autoSpaceDN w:val="0"/>
        <w:adjustRightInd w:val="0"/>
        <w:spacing w:line="240" w:lineRule="auto"/>
        <w:ind w:left="720"/>
        <w:rPr>
          <w:rFonts w:ascii="Arial" w:hAnsi="Arial" w:cs="Arial"/>
          <w:sz w:val="24"/>
          <w:szCs w:val="24"/>
        </w:rPr>
      </w:pPr>
      <w:r w:rsidRPr="00224122">
        <w:rPr>
          <w:rFonts w:ascii="Arial" w:hAnsi="Arial" w:cs="Arial"/>
          <w:sz w:val="24"/>
          <w:szCs w:val="24"/>
        </w:rPr>
        <w:t>These instructions have been prepared to help the authors of all reports</w:t>
      </w:r>
      <w:r>
        <w:rPr>
          <w:rFonts w:ascii="Arial" w:hAnsi="Arial" w:cs="Arial"/>
          <w:sz w:val="24"/>
          <w:szCs w:val="24"/>
        </w:rPr>
        <w:t xml:space="preserve"> and </w:t>
      </w:r>
      <w:r w:rsidRPr="00224122">
        <w:rPr>
          <w:rFonts w:ascii="Arial" w:hAnsi="Arial" w:cs="Arial"/>
          <w:sz w:val="24"/>
          <w:szCs w:val="24"/>
        </w:rPr>
        <w:t xml:space="preserve">explain how to use the </w:t>
      </w:r>
      <w:r w:rsidR="00147D8C">
        <w:rPr>
          <w:rFonts w:ascii="Arial" w:hAnsi="Arial" w:cs="Arial"/>
          <w:sz w:val="24"/>
          <w:szCs w:val="24"/>
        </w:rPr>
        <w:t>Model Meeting Paper Te</w:t>
      </w:r>
      <w:r w:rsidRPr="00224122">
        <w:rPr>
          <w:rFonts w:ascii="Arial" w:hAnsi="Arial" w:cs="Arial"/>
          <w:sz w:val="24"/>
          <w:szCs w:val="24"/>
        </w:rPr>
        <w:t>mplate for reports to the Board</w:t>
      </w:r>
      <w:r>
        <w:rPr>
          <w:rFonts w:ascii="Arial" w:hAnsi="Arial" w:cs="Arial"/>
          <w:sz w:val="24"/>
          <w:szCs w:val="24"/>
        </w:rPr>
        <w:t>,</w:t>
      </w:r>
      <w:r w:rsidRPr="00224122">
        <w:rPr>
          <w:rFonts w:ascii="Arial" w:hAnsi="Arial" w:cs="Arial"/>
          <w:sz w:val="24"/>
          <w:szCs w:val="24"/>
        </w:rPr>
        <w:t xml:space="preserve"> its committees and senior management meetings. </w:t>
      </w:r>
    </w:p>
    <w:p w14:paraId="29AC08CA" w14:textId="77777777" w:rsidR="003B1744" w:rsidRDefault="003B1744" w:rsidP="007D5E26">
      <w:pPr>
        <w:pStyle w:val="Default"/>
        <w:ind w:left="720"/>
      </w:pPr>
    </w:p>
    <w:p w14:paraId="47DA0041" w14:textId="77777777" w:rsidR="003B1744" w:rsidRPr="00224122" w:rsidRDefault="003B1744" w:rsidP="007D5E26">
      <w:pPr>
        <w:pStyle w:val="Default"/>
        <w:ind w:left="720"/>
      </w:pPr>
      <w:r>
        <w:t xml:space="preserve">They </w:t>
      </w:r>
      <w:r w:rsidRPr="00224122">
        <w:t>provide guidance on:</w:t>
      </w:r>
    </w:p>
    <w:p w14:paraId="11489369" w14:textId="77777777" w:rsidR="003B1744" w:rsidRPr="00224122" w:rsidRDefault="003B1744" w:rsidP="007D5E26">
      <w:pPr>
        <w:pStyle w:val="Default"/>
        <w:ind w:left="720"/>
      </w:pPr>
    </w:p>
    <w:p w14:paraId="284BD5CC" w14:textId="77777777" w:rsidR="003B1744" w:rsidRPr="00224122" w:rsidRDefault="003B1744" w:rsidP="007D5E26">
      <w:pPr>
        <w:pStyle w:val="Default"/>
        <w:numPr>
          <w:ilvl w:val="0"/>
          <w:numId w:val="21"/>
        </w:numPr>
        <w:ind w:left="1080"/>
      </w:pPr>
      <w:r w:rsidRPr="00224122">
        <w:t>issues to consider when deciding whether and how to submit a paper to</w:t>
      </w:r>
      <w:r w:rsidR="00035A47">
        <w:t xml:space="preserve"> a meeting</w:t>
      </w:r>
      <w:r w:rsidRPr="00224122">
        <w:t>,</w:t>
      </w:r>
    </w:p>
    <w:p w14:paraId="0055C4DC" w14:textId="77777777" w:rsidR="003B1744" w:rsidRPr="00224122" w:rsidRDefault="00070DF7" w:rsidP="007D5E26">
      <w:pPr>
        <w:pStyle w:val="Default"/>
        <w:numPr>
          <w:ilvl w:val="0"/>
          <w:numId w:val="21"/>
        </w:numPr>
        <w:ind w:left="1080"/>
      </w:pPr>
      <w:r>
        <w:t>achieving the</w:t>
      </w:r>
      <w:r w:rsidR="003B1744" w:rsidRPr="00224122">
        <w:t xml:space="preserve"> desired result, </w:t>
      </w:r>
    </w:p>
    <w:p w14:paraId="756DE5EA" w14:textId="77777777" w:rsidR="003B1744" w:rsidRDefault="003B1744" w:rsidP="007D5E26">
      <w:pPr>
        <w:pStyle w:val="Default"/>
        <w:numPr>
          <w:ilvl w:val="0"/>
          <w:numId w:val="21"/>
        </w:numPr>
        <w:ind w:left="1080"/>
      </w:pPr>
      <w:r w:rsidRPr="00224122">
        <w:t>format and structure of papers</w:t>
      </w:r>
      <w:r w:rsidR="004D5F6E">
        <w:t xml:space="preserve"> including </w:t>
      </w:r>
      <w:r w:rsidRPr="00224122">
        <w:t>protective markings</w:t>
      </w:r>
      <w:r w:rsidR="00035A47">
        <w:t>, and</w:t>
      </w:r>
      <w:r w:rsidRPr="00224122">
        <w:t xml:space="preserve"> </w:t>
      </w:r>
    </w:p>
    <w:p w14:paraId="141A327B" w14:textId="77777777" w:rsidR="00035A47" w:rsidRPr="00224122" w:rsidRDefault="00035A47" w:rsidP="007D5E26">
      <w:pPr>
        <w:pStyle w:val="Default"/>
        <w:numPr>
          <w:ilvl w:val="0"/>
          <w:numId w:val="21"/>
        </w:numPr>
        <w:ind w:left="1080"/>
      </w:pPr>
      <w:r w:rsidRPr="00224122">
        <w:t>timing of</w:t>
      </w:r>
      <w:r>
        <w:t xml:space="preserve"> </w:t>
      </w:r>
      <w:r w:rsidRPr="00224122">
        <w:t>submission of papers</w:t>
      </w:r>
      <w:r>
        <w:t>.</w:t>
      </w:r>
    </w:p>
    <w:p w14:paraId="4C0F4CE9" w14:textId="77777777" w:rsidR="003B1744" w:rsidRDefault="003B1744" w:rsidP="007D5E26">
      <w:pPr>
        <w:pStyle w:val="Heading1"/>
        <w:spacing w:before="0" w:line="240" w:lineRule="auto"/>
      </w:pPr>
    </w:p>
    <w:p w14:paraId="02065147" w14:textId="77777777" w:rsidR="00070DF7" w:rsidRPr="00070DF7" w:rsidRDefault="00070DF7" w:rsidP="007D5E26">
      <w:pPr>
        <w:spacing w:line="240" w:lineRule="auto"/>
      </w:pPr>
    </w:p>
    <w:p w14:paraId="4768C0F9" w14:textId="77777777" w:rsidR="00D9396E" w:rsidRPr="00224122" w:rsidRDefault="007D5E26" w:rsidP="007D5E26">
      <w:pPr>
        <w:pStyle w:val="Heading1"/>
        <w:spacing w:before="0" w:line="240" w:lineRule="auto"/>
      </w:pPr>
      <w:r>
        <w:t>2</w:t>
      </w:r>
      <w:r>
        <w:tab/>
      </w:r>
      <w:r w:rsidR="00D9396E" w:rsidRPr="00224122">
        <w:t>Introduction</w:t>
      </w:r>
    </w:p>
    <w:p w14:paraId="18BFE26F" w14:textId="77777777" w:rsidR="00B82750" w:rsidRPr="00224122" w:rsidRDefault="00B82750" w:rsidP="007D5E26">
      <w:pPr>
        <w:autoSpaceDE w:val="0"/>
        <w:autoSpaceDN w:val="0"/>
        <w:adjustRightInd w:val="0"/>
        <w:spacing w:line="240" w:lineRule="auto"/>
        <w:rPr>
          <w:rFonts w:ascii="Arial" w:hAnsi="Arial" w:cs="Arial"/>
          <w:sz w:val="24"/>
          <w:szCs w:val="24"/>
        </w:rPr>
      </w:pPr>
    </w:p>
    <w:p w14:paraId="145E7BDE" w14:textId="77777777" w:rsidR="00872DFB" w:rsidRPr="00224122" w:rsidRDefault="00872DFB" w:rsidP="007D5E26">
      <w:pPr>
        <w:autoSpaceDE w:val="0"/>
        <w:autoSpaceDN w:val="0"/>
        <w:adjustRightInd w:val="0"/>
        <w:spacing w:line="240" w:lineRule="auto"/>
        <w:ind w:left="720"/>
        <w:rPr>
          <w:rFonts w:ascii="Arial" w:hAnsi="Arial" w:cs="Arial"/>
          <w:sz w:val="24"/>
          <w:szCs w:val="24"/>
        </w:rPr>
      </w:pPr>
      <w:r w:rsidRPr="00224122">
        <w:rPr>
          <w:rFonts w:ascii="Arial" w:hAnsi="Arial" w:cs="Arial"/>
          <w:sz w:val="24"/>
          <w:szCs w:val="24"/>
        </w:rPr>
        <w:t xml:space="preserve">For any decision-making group to be effective, it needs to be given information in a form and of a quality that is appropriate to enable </w:t>
      </w:r>
      <w:r w:rsidR="00B82750" w:rsidRPr="00224122">
        <w:rPr>
          <w:rFonts w:ascii="Arial" w:hAnsi="Arial" w:cs="Arial"/>
          <w:sz w:val="24"/>
          <w:szCs w:val="24"/>
        </w:rPr>
        <w:t xml:space="preserve">members </w:t>
      </w:r>
      <w:r w:rsidRPr="00224122">
        <w:rPr>
          <w:rFonts w:ascii="Arial" w:hAnsi="Arial" w:cs="Arial"/>
          <w:sz w:val="24"/>
          <w:szCs w:val="24"/>
        </w:rPr>
        <w:t xml:space="preserve">to carry out </w:t>
      </w:r>
      <w:r w:rsidR="00B82750" w:rsidRPr="00224122">
        <w:rPr>
          <w:rFonts w:ascii="Arial" w:hAnsi="Arial" w:cs="Arial"/>
          <w:sz w:val="24"/>
          <w:szCs w:val="24"/>
        </w:rPr>
        <w:t xml:space="preserve">their </w:t>
      </w:r>
      <w:r w:rsidRPr="00224122">
        <w:rPr>
          <w:rFonts w:ascii="Arial" w:hAnsi="Arial" w:cs="Arial"/>
          <w:sz w:val="24"/>
          <w:szCs w:val="24"/>
        </w:rPr>
        <w:t>duties.</w:t>
      </w:r>
    </w:p>
    <w:p w14:paraId="07C2A854" w14:textId="77777777" w:rsidR="00D9396E" w:rsidRPr="00224122" w:rsidRDefault="00D9396E" w:rsidP="007D5E26">
      <w:pPr>
        <w:pStyle w:val="Default"/>
        <w:ind w:left="720"/>
      </w:pPr>
    </w:p>
    <w:p w14:paraId="51C0463A" w14:textId="77777777" w:rsidR="00872DFB" w:rsidRPr="00224122" w:rsidRDefault="0084795A" w:rsidP="007D5E26">
      <w:pPr>
        <w:pStyle w:val="Default"/>
        <w:ind w:left="720"/>
      </w:pPr>
      <w:r w:rsidRPr="00224122">
        <w:t xml:space="preserve">A Board performing to its full potential needs sufficient, timely, accurate and relevant information. </w:t>
      </w:r>
      <w:r w:rsidR="00D9396E" w:rsidRPr="00224122">
        <w:t xml:space="preserve">A good set of </w:t>
      </w:r>
      <w:r w:rsidR="00B54564">
        <w:t>B</w:t>
      </w:r>
      <w:r w:rsidR="00D9396E" w:rsidRPr="00224122">
        <w:t xml:space="preserve">oard </w:t>
      </w:r>
      <w:r w:rsidR="001C659C">
        <w:t xml:space="preserve">or Committee </w:t>
      </w:r>
      <w:r w:rsidR="00D9396E" w:rsidRPr="00224122">
        <w:t xml:space="preserve">papers is essential for effective governance. </w:t>
      </w:r>
      <w:r w:rsidR="002F01C3">
        <w:t>A well-</w:t>
      </w:r>
      <w:r w:rsidR="00D9396E" w:rsidRPr="00224122">
        <w:t xml:space="preserve">constructed set of papers gives an overall picture of the organisation at a point in time and highlights the decisions that need to be made at a particular meeting. </w:t>
      </w:r>
    </w:p>
    <w:p w14:paraId="58530340" w14:textId="77777777" w:rsidR="00872DFB" w:rsidRPr="00224122" w:rsidRDefault="00872DFB" w:rsidP="007D5E26">
      <w:pPr>
        <w:pStyle w:val="Default"/>
        <w:ind w:left="720"/>
      </w:pPr>
    </w:p>
    <w:p w14:paraId="03B08279" w14:textId="77777777" w:rsidR="00D9396E" w:rsidRPr="00224122" w:rsidRDefault="001C659C" w:rsidP="007D5E26">
      <w:pPr>
        <w:pStyle w:val="Default"/>
        <w:ind w:left="720"/>
      </w:pPr>
      <w:r>
        <w:t xml:space="preserve">Board, Committee or group </w:t>
      </w:r>
      <w:r w:rsidR="00D9396E" w:rsidRPr="00224122">
        <w:t xml:space="preserve">members rely on these papers to provide them with the right information so they can make informed decisions. The papers are also a formal record of the decision making process. </w:t>
      </w:r>
    </w:p>
    <w:p w14:paraId="258A15BB" w14:textId="77777777" w:rsidR="00872DFB" w:rsidRPr="00224122" w:rsidRDefault="00872DFB" w:rsidP="007D5E26">
      <w:pPr>
        <w:pStyle w:val="Default"/>
        <w:ind w:left="720"/>
      </w:pPr>
    </w:p>
    <w:p w14:paraId="3D705C22" w14:textId="77777777" w:rsidR="00872DFB" w:rsidRPr="00224122" w:rsidRDefault="00D9396E" w:rsidP="007D5E26">
      <w:pPr>
        <w:pStyle w:val="Default"/>
        <w:ind w:left="720"/>
      </w:pPr>
      <w:r w:rsidRPr="00224122">
        <w:t xml:space="preserve">To ensure papers are fit for the purpose of </w:t>
      </w:r>
      <w:r w:rsidR="00CB793A">
        <w:t>any meeting</w:t>
      </w:r>
      <w:r w:rsidRPr="00224122">
        <w:t xml:space="preserve">, they </w:t>
      </w:r>
      <w:r w:rsidR="00CB793A">
        <w:t>should be</w:t>
      </w:r>
      <w:r w:rsidR="00CB793A" w:rsidRPr="00224122">
        <w:t xml:space="preserve"> </w:t>
      </w:r>
      <w:r w:rsidRPr="00224122">
        <w:t xml:space="preserve">appropriate for the audience, not overly lengthy or too detailed and are well laid out. </w:t>
      </w:r>
    </w:p>
    <w:p w14:paraId="1A8B5CD8" w14:textId="77777777" w:rsidR="00872DFB" w:rsidRPr="00224122" w:rsidRDefault="00872DFB" w:rsidP="007D5E26">
      <w:pPr>
        <w:pStyle w:val="Default"/>
        <w:ind w:left="720"/>
      </w:pPr>
    </w:p>
    <w:p w14:paraId="6F7591CC" w14:textId="77777777" w:rsidR="007D5E26" w:rsidRDefault="00D9396E" w:rsidP="007D5E26">
      <w:pPr>
        <w:pStyle w:val="Default"/>
        <w:ind w:left="720"/>
      </w:pPr>
      <w:r w:rsidRPr="00224122">
        <w:t>A well written paper</w:t>
      </w:r>
      <w:r w:rsidR="00872DFB" w:rsidRPr="00224122">
        <w:t xml:space="preserve"> will be </w:t>
      </w:r>
      <w:r w:rsidRPr="00224122">
        <w:t>structured appropriately within major template headings, read like a written conversation</w:t>
      </w:r>
      <w:r w:rsidR="00572A44">
        <w:t>,</w:t>
      </w:r>
      <w:r w:rsidRPr="00224122">
        <w:t xml:space="preserve"> and anticipates and answers Board members’ questions. </w:t>
      </w:r>
    </w:p>
    <w:p w14:paraId="0C673C51" w14:textId="77777777" w:rsidR="007D5E26" w:rsidRDefault="007D5E26" w:rsidP="007D5E26">
      <w:pPr>
        <w:pStyle w:val="Default"/>
        <w:ind w:left="720"/>
      </w:pPr>
    </w:p>
    <w:p w14:paraId="04726F84" w14:textId="77777777" w:rsidR="00CD1C83" w:rsidRDefault="00D9396E" w:rsidP="007D5E26">
      <w:pPr>
        <w:pStyle w:val="Default"/>
        <w:ind w:left="720"/>
      </w:pPr>
      <w:r w:rsidRPr="00224122">
        <w:t xml:space="preserve">The author should </w:t>
      </w:r>
      <w:r w:rsidR="00572A44">
        <w:t>write</w:t>
      </w:r>
      <w:r w:rsidRPr="00224122">
        <w:t xml:space="preserve"> with </w:t>
      </w:r>
      <w:r w:rsidR="003F4954">
        <w:t xml:space="preserve">the </w:t>
      </w:r>
      <w:r w:rsidR="00572A44">
        <w:t xml:space="preserve">audience </w:t>
      </w:r>
      <w:r w:rsidRPr="00224122">
        <w:t>in mind</w:t>
      </w:r>
      <w:r w:rsidR="00572A44">
        <w:t>,</w:t>
      </w:r>
      <w:r w:rsidRPr="00224122">
        <w:t xml:space="preserve"> so </w:t>
      </w:r>
      <w:r w:rsidR="00572A44">
        <w:t>the purpose of the report and the issue for the organisation is clear at</w:t>
      </w:r>
      <w:r w:rsidR="00CD1C83">
        <w:t xml:space="preserve"> the beginning</w:t>
      </w:r>
    </w:p>
    <w:p w14:paraId="5E55A6EE" w14:textId="68397D1E" w:rsidR="007D5E26" w:rsidRDefault="00D9396E" w:rsidP="007D5E26">
      <w:pPr>
        <w:pStyle w:val="Default"/>
        <w:ind w:left="720"/>
      </w:pPr>
      <w:r w:rsidRPr="00224122">
        <w:t xml:space="preserve">. </w:t>
      </w:r>
    </w:p>
    <w:p w14:paraId="16F1DA18" w14:textId="77777777" w:rsidR="00872DFB" w:rsidRPr="00224122" w:rsidRDefault="00D9396E" w:rsidP="007D5E26">
      <w:pPr>
        <w:pStyle w:val="Default"/>
        <w:ind w:left="720"/>
      </w:pPr>
      <w:r w:rsidRPr="00224122">
        <w:t xml:space="preserve">The author’s discussion may include a summary of actions that have occurred, not a step by step account. </w:t>
      </w:r>
    </w:p>
    <w:p w14:paraId="57489832" w14:textId="77777777" w:rsidR="00070DF7" w:rsidRDefault="00070DF7" w:rsidP="007D5E26">
      <w:pPr>
        <w:pStyle w:val="Heading1"/>
        <w:spacing w:before="0" w:line="240" w:lineRule="auto"/>
        <w:ind w:left="720"/>
      </w:pPr>
      <w:r>
        <w:br w:type="page"/>
      </w:r>
    </w:p>
    <w:p w14:paraId="170388F6" w14:textId="77777777" w:rsidR="003F5F30" w:rsidRDefault="007D5E26" w:rsidP="007D5E26">
      <w:pPr>
        <w:pStyle w:val="Heading1"/>
        <w:spacing w:before="0" w:line="240" w:lineRule="auto"/>
        <w:ind w:left="720" w:hanging="720"/>
      </w:pPr>
      <w:r>
        <w:t>3</w:t>
      </w:r>
      <w:r>
        <w:tab/>
      </w:r>
      <w:r w:rsidR="003F5F30">
        <w:t>I</w:t>
      </w:r>
      <w:r w:rsidR="003F5F30" w:rsidRPr="00224122">
        <w:t xml:space="preserve">ssues to consider when deciding whether and how to submit a paper </w:t>
      </w:r>
    </w:p>
    <w:p w14:paraId="7DAA1430" w14:textId="77777777" w:rsidR="003F5F30" w:rsidRDefault="003F5F30" w:rsidP="007D5E26">
      <w:pPr>
        <w:pStyle w:val="Heading1"/>
        <w:spacing w:before="0" w:line="240" w:lineRule="auto"/>
      </w:pPr>
    </w:p>
    <w:p w14:paraId="00D578F1" w14:textId="77777777" w:rsidR="003F5F30" w:rsidRPr="00224122" w:rsidRDefault="007D5E26" w:rsidP="007D5E26">
      <w:pPr>
        <w:pStyle w:val="Heading3"/>
        <w:spacing w:before="0" w:line="240" w:lineRule="auto"/>
      </w:pPr>
      <w:r>
        <w:t>3.1</w:t>
      </w:r>
      <w:r>
        <w:tab/>
      </w:r>
      <w:r w:rsidR="00C90763">
        <w:t>P</w:t>
      </w:r>
      <w:r w:rsidR="003F5F30" w:rsidRPr="00224122">
        <w:t xml:space="preserve">urpose of </w:t>
      </w:r>
      <w:r w:rsidR="00C90763">
        <w:t>the</w:t>
      </w:r>
      <w:r w:rsidR="003F5F30" w:rsidRPr="00224122">
        <w:t xml:space="preserve"> r</w:t>
      </w:r>
      <w:r w:rsidR="00C90763">
        <w:t>eport</w:t>
      </w:r>
    </w:p>
    <w:p w14:paraId="188D60A3" w14:textId="77777777" w:rsidR="003F5F30" w:rsidRPr="00224122" w:rsidRDefault="003F5F30" w:rsidP="007D5E26">
      <w:pPr>
        <w:pStyle w:val="Default"/>
        <w:ind w:left="360"/>
        <w:rPr>
          <w:b/>
          <w:bCs/>
        </w:rPr>
      </w:pPr>
    </w:p>
    <w:p w14:paraId="02C111B4" w14:textId="77777777" w:rsidR="003F5F30" w:rsidRPr="00224122" w:rsidRDefault="003F5F30" w:rsidP="007D5E26">
      <w:pPr>
        <w:autoSpaceDE w:val="0"/>
        <w:autoSpaceDN w:val="0"/>
        <w:adjustRightInd w:val="0"/>
        <w:spacing w:line="240" w:lineRule="auto"/>
        <w:ind w:left="720"/>
        <w:rPr>
          <w:rFonts w:ascii="Arial" w:hAnsi="Arial" w:cs="Arial"/>
          <w:color w:val="000000"/>
          <w:sz w:val="24"/>
          <w:szCs w:val="24"/>
        </w:rPr>
      </w:pPr>
      <w:r w:rsidRPr="00224122">
        <w:rPr>
          <w:rFonts w:ascii="Arial" w:hAnsi="Arial" w:cs="Arial"/>
          <w:color w:val="000000"/>
          <w:sz w:val="24"/>
          <w:szCs w:val="24"/>
        </w:rPr>
        <w:t>The purpose of a report for the Board or one of its committees will be concerned wit</w:t>
      </w:r>
      <w:r w:rsidR="008672BC">
        <w:rPr>
          <w:rFonts w:ascii="Arial" w:hAnsi="Arial" w:cs="Arial"/>
          <w:color w:val="000000"/>
          <w:sz w:val="24"/>
          <w:szCs w:val="24"/>
        </w:rPr>
        <w:t xml:space="preserve">h </w:t>
      </w:r>
      <w:r w:rsidRPr="00224122">
        <w:rPr>
          <w:rFonts w:ascii="Arial" w:hAnsi="Arial" w:cs="Arial"/>
          <w:color w:val="000000"/>
          <w:sz w:val="24"/>
          <w:szCs w:val="24"/>
        </w:rPr>
        <w:t>corporate governance, and should aim to either:</w:t>
      </w:r>
    </w:p>
    <w:p w14:paraId="43D0E61E" w14:textId="77777777" w:rsidR="003F5F30" w:rsidRPr="00224122" w:rsidRDefault="003F5F30" w:rsidP="007D5E26">
      <w:pPr>
        <w:autoSpaceDE w:val="0"/>
        <w:autoSpaceDN w:val="0"/>
        <w:adjustRightInd w:val="0"/>
        <w:spacing w:line="240" w:lineRule="auto"/>
        <w:ind w:left="720"/>
        <w:rPr>
          <w:rFonts w:ascii="Arial" w:hAnsi="Arial" w:cs="Arial"/>
          <w:color w:val="000000"/>
          <w:sz w:val="24"/>
          <w:szCs w:val="24"/>
        </w:rPr>
      </w:pPr>
    </w:p>
    <w:p w14:paraId="4018E62E" w14:textId="77777777" w:rsidR="003F5F30" w:rsidRPr="00BA7E13" w:rsidRDefault="003F5F30" w:rsidP="007D5E26">
      <w:pPr>
        <w:pStyle w:val="ListParagraph"/>
        <w:numPr>
          <w:ilvl w:val="0"/>
          <w:numId w:val="8"/>
        </w:numPr>
        <w:spacing w:line="240" w:lineRule="auto"/>
        <w:ind w:left="1080"/>
        <w:rPr>
          <w:rFonts w:ascii="Arial" w:hAnsi="Arial" w:cs="Arial"/>
          <w:color w:val="000000" w:themeColor="text1"/>
          <w:sz w:val="24"/>
          <w:szCs w:val="24"/>
        </w:rPr>
      </w:pPr>
      <w:r w:rsidRPr="00BA7E13">
        <w:rPr>
          <w:rFonts w:ascii="Arial" w:hAnsi="Arial" w:cs="Arial"/>
          <w:b/>
          <w:bCs/>
          <w:color w:val="000000" w:themeColor="text1"/>
          <w:sz w:val="24"/>
          <w:szCs w:val="24"/>
        </w:rPr>
        <w:t>Provide assurance</w:t>
      </w:r>
      <w:r w:rsidR="00BA7E13">
        <w:rPr>
          <w:rFonts w:ascii="Arial" w:hAnsi="Arial" w:cs="Arial"/>
          <w:b/>
          <w:bCs/>
          <w:color w:val="000000" w:themeColor="text1"/>
          <w:sz w:val="24"/>
          <w:szCs w:val="24"/>
        </w:rPr>
        <w:t>*</w:t>
      </w:r>
      <w:r w:rsidRPr="00BA7E13">
        <w:rPr>
          <w:rFonts w:ascii="Arial" w:hAnsi="Arial" w:cs="Arial"/>
          <w:bCs/>
          <w:color w:val="000000" w:themeColor="text1"/>
          <w:sz w:val="24"/>
          <w:szCs w:val="24"/>
        </w:rPr>
        <w:t xml:space="preserve"> on something</w:t>
      </w:r>
      <w:r w:rsidRPr="00BA7E13">
        <w:rPr>
          <w:rFonts w:ascii="Arial" w:hAnsi="Arial" w:cs="Arial"/>
          <w:color w:val="000000" w:themeColor="text1"/>
          <w:sz w:val="24"/>
          <w:szCs w:val="24"/>
        </w:rPr>
        <w:t>, or</w:t>
      </w:r>
    </w:p>
    <w:p w14:paraId="16433A45" w14:textId="77777777" w:rsidR="003F5F30" w:rsidRPr="00BA7E13" w:rsidRDefault="003F5F30" w:rsidP="007D5E26">
      <w:pPr>
        <w:pStyle w:val="ListParagraph"/>
        <w:numPr>
          <w:ilvl w:val="0"/>
          <w:numId w:val="8"/>
        </w:numPr>
        <w:spacing w:line="240" w:lineRule="auto"/>
        <w:ind w:left="1080"/>
        <w:rPr>
          <w:rFonts w:ascii="Arial" w:hAnsi="Arial" w:cs="Arial"/>
          <w:color w:val="000000" w:themeColor="text1"/>
          <w:sz w:val="24"/>
          <w:szCs w:val="24"/>
        </w:rPr>
      </w:pPr>
      <w:r w:rsidRPr="00BA7E13">
        <w:rPr>
          <w:rFonts w:ascii="Arial" w:hAnsi="Arial" w:cs="Arial"/>
          <w:b/>
          <w:bCs/>
          <w:color w:val="000000" w:themeColor="text1"/>
          <w:sz w:val="24"/>
          <w:szCs w:val="24"/>
        </w:rPr>
        <w:t>Provide information and</w:t>
      </w:r>
      <w:r w:rsidR="00BA7E13">
        <w:rPr>
          <w:rFonts w:ascii="Arial" w:hAnsi="Arial" w:cs="Arial"/>
          <w:b/>
          <w:bCs/>
          <w:color w:val="000000" w:themeColor="text1"/>
          <w:sz w:val="24"/>
          <w:szCs w:val="24"/>
        </w:rPr>
        <w:t>/or</w:t>
      </w:r>
      <w:r w:rsidRPr="00BA7E13">
        <w:rPr>
          <w:rFonts w:ascii="Arial" w:hAnsi="Arial" w:cs="Arial"/>
          <w:b/>
          <w:bCs/>
          <w:color w:val="000000" w:themeColor="text1"/>
          <w:sz w:val="24"/>
          <w:szCs w:val="24"/>
        </w:rPr>
        <w:t xml:space="preserve"> options</w:t>
      </w:r>
      <w:r w:rsidRPr="00BA7E13">
        <w:rPr>
          <w:rFonts w:ascii="Arial" w:hAnsi="Arial" w:cs="Arial"/>
          <w:bCs/>
          <w:color w:val="000000" w:themeColor="text1"/>
          <w:sz w:val="24"/>
          <w:szCs w:val="24"/>
        </w:rPr>
        <w:t xml:space="preserve"> so that the Board or committee may make a </w:t>
      </w:r>
      <w:r w:rsidRPr="00BA7E13">
        <w:rPr>
          <w:rFonts w:ascii="Arial" w:hAnsi="Arial" w:cs="Arial"/>
          <w:color w:val="000000" w:themeColor="text1"/>
          <w:sz w:val="24"/>
          <w:szCs w:val="24"/>
        </w:rPr>
        <w:t>decision on something, e.g. approval of a strategy or a business case.</w:t>
      </w:r>
    </w:p>
    <w:p w14:paraId="2C1F2E74" w14:textId="77777777" w:rsidR="003F5F30" w:rsidRPr="00224122" w:rsidRDefault="003F5F30" w:rsidP="007D5E26">
      <w:pPr>
        <w:autoSpaceDE w:val="0"/>
        <w:autoSpaceDN w:val="0"/>
        <w:adjustRightInd w:val="0"/>
        <w:spacing w:line="240" w:lineRule="auto"/>
        <w:ind w:left="720"/>
        <w:rPr>
          <w:rFonts w:ascii="Arial" w:hAnsi="Arial" w:cs="Arial"/>
          <w:b/>
          <w:bCs/>
          <w:color w:val="00B1F1"/>
          <w:sz w:val="24"/>
          <w:szCs w:val="24"/>
        </w:rPr>
      </w:pPr>
    </w:p>
    <w:p w14:paraId="4345D342" w14:textId="77777777" w:rsidR="003F5F30" w:rsidRDefault="00BA7E13" w:rsidP="007D5E26">
      <w:pPr>
        <w:autoSpaceDE w:val="0"/>
        <w:autoSpaceDN w:val="0"/>
        <w:adjustRightInd w:val="0"/>
        <w:spacing w:line="240" w:lineRule="auto"/>
        <w:ind w:left="720"/>
        <w:rPr>
          <w:rFonts w:ascii="Arial" w:hAnsi="Arial" w:cs="Arial"/>
          <w:color w:val="000000" w:themeColor="text1"/>
          <w:sz w:val="24"/>
          <w:szCs w:val="24"/>
        </w:rPr>
      </w:pPr>
      <w:r>
        <w:rPr>
          <w:rFonts w:ascii="Arial" w:hAnsi="Arial" w:cs="Arial"/>
          <w:bCs/>
          <w:color w:val="000000" w:themeColor="text1"/>
          <w:sz w:val="24"/>
          <w:szCs w:val="24"/>
        </w:rPr>
        <w:t>*</w:t>
      </w:r>
      <w:r w:rsidR="003F5F30" w:rsidRPr="00224122">
        <w:rPr>
          <w:rFonts w:ascii="Arial" w:hAnsi="Arial" w:cs="Arial"/>
          <w:bCs/>
          <w:color w:val="000000" w:themeColor="text1"/>
          <w:sz w:val="24"/>
          <w:szCs w:val="24"/>
        </w:rPr>
        <w:t>Assurance is “</w:t>
      </w:r>
      <w:r w:rsidR="003F5F30" w:rsidRPr="00224122">
        <w:rPr>
          <w:rFonts w:ascii="Arial" w:hAnsi="Arial" w:cs="Arial"/>
          <w:bCs/>
          <w:iCs/>
          <w:color w:val="000000" w:themeColor="text1"/>
          <w:sz w:val="24"/>
          <w:szCs w:val="24"/>
        </w:rPr>
        <w:t>confidence b</w:t>
      </w:r>
      <w:r w:rsidR="003F5F30" w:rsidRPr="00224122">
        <w:rPr>
          <w:rFonts w:ascii="Arial" w:hAnsi="Arial" w:cs="Arial"/>
          <w:iCs/>
          <w:color w:val="000000" w:themeColor="text1"/>
          <w:sz w:val="24"/>
          <w:szCs w:val="24"/>
        </w:rPr>
        <w:t>ased on sufficient evidence that internal controls are in place,</w:t>
      </w:r>
      <w:r>
        <w:rPr>
          <w:rFonts w:ascii="Arial" w:hAnsi="Arial" w:cs="Arial"/>
          <w:iCs/>
          <w:color w:val="000000" w:themeColor="text1"/>
          <w:sz w:val="24"/>
          <w:szCs w:val="24"/>
        </w:rPr>
        <w:t xml:space="preserve"> </w:t>
      </w:r>
      <w:r w:rsidR="003F5F30" w:rsidRPr="00224122">
        <w:rPr>
          <w:rFonts w:ascii="Arial" w:hAnsi="Arial" w:cs="Arial"/>
          <w:iCs/>
          <w:color w:val="000000" w:themeColor="text1"/>
          <w:sz w:val="24"/>
          <w:szCs w:val="24"/>
        </w:rPr>
        <w:t>operating effectively and objectives are being achieved</w:t>
      </w:r>
      <w:r w:rsidR="003F5F30" w:rsidRPr="00224122">
        <w:rPr>
          <w:rFonts w:ascii="Arial" w:hAnsi="Arial" w:cs="Arial"/>
          <w:color w:val="000000" w:themeColor="text1"/>
          <w:sz w:val="24"/>
          <w:szCs w:val="24"/>
        </w:rPr>
        <w:t>.”</w:t>
      </w:r>
    </w:p>
    <w:p w14:paraId="68C670E0" w14:textId="77777777" w:rsidR="002554B6" w:rsidRDefault="002554B6" w:rsidP="007D5E26">
      <w:pPr>
        <w:autoSpaceDE w:val="0"/>
        <w:autoSpaceDN w:val="0"/>
        <w:adjustRightInd w:val="0"/>
        <w:spacing w:line="240" w:lineRule="auto"/>
        <w:ind w:left="720"/>
        <w:rPr>
          <w:rFonts w:ascii="Arial" w:hAnsi="Arial" w:cs="Arial"/>
          <w:color w:val="000000" w:themeColor="text1"/>
          <w:sz w:val="24"/>
          <w:szCs w:val="24"/>
        </w:rPr>
      </w:pPr>
    </w:p>
    <w:p w14:paraId="1FE542C7" w14:textId="77777777" w:rsidR="002554B6" w:rsidRDefault="002554B6" w:rsidP="00831F7C">
      <w:pPr>
        <w:autoSpaceDE w:val="0"/>
        <w:autoSpaceDN w:val="0"/>
        <w:adjustRightInd w:val="0"/>
        <w:spacing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Model Meeting Paper Template </w:t>
      </w:r>
      <w:r w:rsidR="00831F7C">
        <w:rPr>
          <w:rFonts w:ascii="Arial" w:hAnsi="Arial" w:cs="Arial"/>
          <w:color w:val="000000" w:themeColor="text1"/>
          <w:sz w:val="24"/>
          <w:szCs w:val="24"/>
        </w:rPr>
        <w:t>will prompt you to tell members that</w:t>
      </w:r>
      <w:r>
        <w:rPr>
          <w:rFonts w:ascii="Arial" w:hAnsi="Arial" w:cs="Arial"/>
          <w:color w:val="000000" w:themeColor="text1"/>
          <w:sz w:val="24"/>
          <w:szCs w:val="24"/>
        </w:rPr>
        <w:t xml:space="preserve"> the paper is for:</w:t>
      </w:r>
    </w:p>
    <w:p w14:paraId="393F9A5E" w14:textId="77777777" w:rsidR="002554B6" w:rsidRDefault="002554B6" w:rsidP="00831F7C">
      <w:pPr>
        <w:autoSpaceDE w:val="0"/>
        <w:autoSpaceDN w:val="0"/>
        <w:adjustRightInd w:val="0"/>
        <w:spacing w:line="240" w:lineRule="auto"/>
        <w:ind w:left="720"/>
        <w:rPr>
          <w:rFonts w:ascii="Arial" w:hAnsi="Arial" w:cs="Arial"/>
          <w:color w:val="000000" w:themeColor="text1"/>
          <w:sz w:val="24"/>
          <w:szCs w:val="24"/>
        </w:rPr>
      </w:pPr>
    </w:p>
    <w:p w14:paraId="5811EC54" w14:textId="4D5B056A"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Awareness</w:t>
      </w:r>
      <w:r w:rsidR="00831F7C">
        <w:rPr>
          <w:rFonts w:ascii="Arial" w:hAnsi="Arial" w:cs="Arial"/>
          <w:color w:val="000000" w:themeColor="text1"/>
          <w:sz w:val="24"/>
          <w:szCs w:val="24"/>
        </w:rPr>
        <w:t>;</w:t>
      </w:r>
    </w:p>
    <w:p w14:paraId="42A426BC" w14:textId="77777777"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Decision</w:t>
      </w:r>
      <w:r w:rsidR="00831F7C">
        <w:rPr>
          <w:rFonts w:ascii="Arial" w:hAnsi="Arial" w:cs="Arial"/>
          <w:color w:val="000000" w:themeColor="text1"/>
          <w:sz w:val="24"/>
          <w:szCs w:val="24"/>
        </w:rPr>
        <w:t>; or</w:t>
      </w:r>
    </w:p>
    <w:p w14:paraId="2E6EDA6E" w14:textId="77777777"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Di</w:t>
      </w:r>
      <w:r>
        <w:rPr>
          <w:rFonts w:ascii="Arial" w:hAnsi="Arial" w:cs="Arial"/>
          <w:color w:val="000000" w:themeColor="text1"/>
          <w:sz w:val="24"/>
          <w:szCs w:val="24"/>
        </w:rPr>
        <w:t>s</w:t>
      </w:r>
      <w:r w:rsidRPr="002554B6">
        <w:rPr>
          <w:rFonts w:ascii="Arial" w:hAnsi="Arial" w:cs="Arial"/>
          <w:color w:val="000000" w:themeColor="text1"/>
          <w:sz w:val="24"/>
          <w:szCs w:val="24"/>
        </w:rPr>
        <w:t>cussion</w:t>
      </w:r>
      <w:r w:rsidR="00831F7C">
        <w:rPr>
          <w:rFonts w:ascii="Arial" w:hAnsi="Arial" w:cs="Arial"/>
          <w:color w:val="000000" w:themeColor="text1"/>
          <w:sz w:val="24"/>
          <w:szCs w:val="24"/>
        </w:rPr>
        <w:t>.</w:t>
      </w:r>
    </w:p>
    <w:p w14:paraId="6DBE8985" w14:textId="77777777" w:rsidR="007D5E26" w:rsidRPr="00224122" w:rsidRDefault="007D5E26" w:rsidP="007D5E26">
      <w:pPr>
        <w:pStyle w:val="Default"/>
        <w:rPr>
          <w:b/>
          <w:bCs/>
        </w:rPr>
      </w:pPr>
    </w:p>
    <w:p w14:paraId="41AEB22C" w14:textId="77777777" w:rsidR="00C2017B" w:rsidRDefault="007D5E26" w:rsidP="007D5E26">
      <w:pPr>
        <w:pStyle w:val="Heading3"/>
        <w:spacing w:before="0" w:line="240" w:lineRule="auto"/>
      </w:pPr>
      <w:r>
        <w:t>3.2</w:t>
      </w:r>
      <w:r>
        <w:tab/>
      </w:r>
      <w:r w:rsidR="00070DF7">
        <w:t xml:space="preserve">Achieving </w:t>
      </w:r>
      <w:r w:rsidR="00C2017B">
        <w:t>the</w:t>
      </w:r>
      <w:r w:rsidR="00C2017B" w:rsidRPr="00224122">
        <w:t xml:space="preserve"> desired result</w:t>
      </w:r>
    </w:p>
    <w:p w14:paraId="65F60964" w14:textId="77777777" w:rsidR="00C2017B" w:rsidRDefault="00C2017B" w:rsidP="007D5E26">
      <w:pPr>
        <w:spacing w:line="240" w:lineRule="auto"/>
        <w:rPr>
          <w:rFonts w:ascii="Arial" w:hAnsi="Arial" w:cs="Arial"/>
          <w:sz w:val="24"/>
          <w:szCs w:val="24"/>
        </w:rPr>
      </w:pPr>
    </w:p>
    <w:p w14:paraId="2AD31F24" w14:textId="77777777" w:rsidR="00C2017B" w:rsidRDefault="00C2017B" w:rsidP="007D5E26">
      <w:pPr>
        <w:spacing w:line="240" w:lineRule="auto"/>
        <w:ind w:left="720"/>
        <w:rPr>
          <w:rFonts w:ascii="Arial" w:hAnsi="Arial" w:cs="Arial"/>
          <w:sz w:val="24"/>
          <w:szCs w:val="24"/>
        </w:rPr>
      </w:pPr>
      <w:r w:rsidRPr="00224122">
        <w:rPr>
          <w:rFonts w:ascii="Arial" w:hAnsi="Arial" w:cs="Arial"/>
          <w:sz w:val="24"/>
          <w:szCs w:val="24"/>
        </w:rPr>
        <w:t>In order to achieve a desired result, please think carefully about the decision(s) the</w:t>
      </w:r>
      <w:r>
        <w:rPr>
          <w:rFonts w:ascii="Arial" w:hAnsi="Arial" w:cs="Arial"/>
          <w:sz w:val="24"/>
          <w:szCs w:val="24"/>
        </w:rPr>
        <w:t xml:space="preserve"> meeting is being asked to take.</w:t>
      </w:r>
    </w:p>
    <w:p w14:paraId="005E6B71" w14:textId="77777777" w:rsidR="007D5E26" w:rsidRPr="00224122" w:rsidRDefault="007D5E26" w:rsidP="007D5E26">
      <w:pPr>
        <w:spacing w:line="240" w:lineRule="auto"/>
        <w:rPr>
          <w:rFonts w:ascii="Arial" w:hAnsi="Arial" w:cs="Arial"/>
          <w:sz w:val="24"/>
          <w:szCs w:val="24"/>
        </w:rPr>
      </w:pPr>
    </w:p>
    <w:p w14:paraId="414C8CD7" w14:textId="77777777" w:rsidR="00C2017B" w:rsidRPr="003B1744" w:rsidRDefault="007D5E26" w:rsidP="007D5E26">
      <w:pPr>
        <w:pStyle w:val="Default"/>
        <w:rPr>
          <w:b/>
        </w:rPr>
      </w:pPr>
      <w:r>
        <w:rPr>
          <w:b/>
        </w:rPr>
        <w:t>3.3</w:t>
      </w:r>
      <w:r>
        <w:rPr>
          <w:b/>
        </w:rPr>
        <w:tab/>
      </w:r>
      <w:r w:rsidR="00C2017B" w:rsidRPr="003B1744">
        <w:rPr>
          <w:b/>
        </w:rPr>
        <w:t xml:space="preserve">Is the </w:t>
      </w:r>
      <w:r w:rsidR="00CB793A">
        <w:rPr>
          <w:b/>
        </w:rPr>
        <w:t>report</w:t>
      </w:r>
      <w:r w:rsidR="00C2017B" w:rsidRPr="003B1744">
        <w:rPr>
          <w:b/>
        </w:rPr>
        <w:t xml:space="preserve"> ready to come? </w:t>
      </w:r>
    </w:p>
    <w:p w14:paraId="30C3F630" w14:textId="77777777" w:rsidR="00C2017B" w:rsidRPr="00224122" w:rsidRDefault="00C2017B" w:rsidP="007D5E26">
      <w:pPr>
        <w:pStyle w:val="Default"/>
      </w:pPr>
    </w:p>
    <w:p w14:paraId="68C86EBE" w14:textId="77777777" w:rsidR="00C2017B" w:rsidRDefault="00C2017B" w:rsidP="007D5E26">
      <w:pPr>
        <w:pStyle w:val="Default"/>
        <w:ind w:left="720"/>
      </w:pPr>
      <w:r>
        <w:t>A</w:t>
      </w:r>
      <w:r w:rsidRPr="00224122">
        <w:t xml:space="preserve">ppropriate </w:t>
      </w:r>
      <w:r>
        <w:t>involvement and engagement must have</w:t>
      </w:r>
      <w:r w:rsidRPr="00224122">
        <w:t xml:space="preserve"> taken place, and </w:t>
      </w:r>
      <w:r>
        <w:t xml:space="preserve">appropriate group </w:t>
      </w:r>
      <w:r w:rsidRPr="00224122">
        <w:t>approval</w:t>
      </w:r>
      <w:r>
        <w:t>s</w:t>
      </w:r>
      <w:r w:rsidRPr="00224122">
        <w:t xml:space="preserve"> secured, befo</w:t>
      </w:r>
      <w:r>
        <w:t>re the paper reaches the Board or a Committee.</w:t>
      </w:r>
    </w:p>
    <w:p w14:paraId="6C4D7106" w14:textId="77777777" w:rsidR="007D5E26" w:rsidRDefault="007D5E26" w:rsidP="007D5E26">
      <w:pPr>
        <w:pStyle w:val="Default"/>
      </w:pPr>
    </w:p>
    <w:p w14:paraId="71F5D2A3" w14:textId="77777777" w:rsidR="00C2017B" w:rsidRPr="003B1744" w:rsidRDefault="007D5E26" w:rsidP="007D5E26">
      <w:pPr>
        <w:pStyle w:val="Default"/>
        <w:ind w:left="720" w:hanging="720"/>
        <w:rPr>
          <w:b/>
        </w:rPr>
      </w:pPr>
      <w:r>
        <w:rPr>
          <w:b/>
        </w:rPr>
        <w:t>3.4</w:t>
      </w:r>
      <w:r>
        <w:rPr>
          <w:b/>
        </w:rPr>
        <w:tab/>
      </w:r>
      <w:r w:rsidR="00C2017B" w:rsidRPr="003B1744">
        <w:rPr>
          <w:b/>
        </w:rPr>
        <w:t xml:space="preserve">For managers preparing papers, has your Director seen and approved the paper? </w:t>
      </w:r>
    </w:p>
    <w:p w14:paraId="7E9EA0EF" w14:textId="77777777" w:rsidR="00C2017B" w:rsidRPr="00224122" w:rsidRDefault="00C2017B" w:rsidP="007D5E26">
      <w:pPr>
        <w:pStyle w:val="Default"/>
      </w:pPr>
    </w:p>
    <w:p w14:paraId="2690FC6B" w14:textId="583CFB48" w:rsidR="00C2017B" w:rsidRPr="007D5E26" w:rsidRDefault="00CD1C83" w:rsidP="007D5E26">
      <w:pPr>
        <w:spacing w:line="240" w:lineRule="auto"/>
        <w:ind w:left="720"/>
        <w:rPr>
          <w:rFonts w:ascii="Arial" w:hAnsi="Arial" w:cs="Arial"/>
          <w:color w:val="000000"/>
          <w:sz w:val="24"/>
          <w:szCs w:val="24"/>
        </w:rPr>
      </w:pPr>
      <w:r>
        <w:rPr>
          <w:rFonts w:ascii="Arial" w:hAnsi="Arial" w:cs="Arial"/>
          <w:sz w:val="24"/>
          <w:szCs w:val="24"/>
        </w:rPr>
        <w:t>A Board member or an Executive D</w:t>
      </w:r>
      <w:r w:rsidR="00572A44">
        <w:rPr>
          <w:rFonts w:ascii="Arial" w:hAnsi="Arial" w:cs="Arial"/>
          <w:sz w:val="24"/>
          <w:szCs w:val="24"/>
        </w:rPr>
        <w:t xml:space="preserve">irector should approve a report before it is presented to </w:t>
      </w:r>
      <w:r w:rsidR="00C2017B" w:rsidRPr="00224122">
        <w:rPr>
          <w:rFonts w:ascii="Arial" w:hAnsi="Arial" w:cs="Arial"/>
          <w:sz w:val="24"/>
          <w:szCs w:val="24"/>
        </w:rPr>
        <w:t xml:space="preserve">the Board </w:t>
      </w:r>
      <w:r w:rsidR="00C2017B">
        <w:rPr>
          <w:rFonts w:ascii="Arial" w:hAnsi="Arial" w:cs="Arial"/>
          <w:sz w:val="24"/>
          <w:szCs w:val="24"/>
        </w:rPr>
        <w:t xml:space="preserve">or a </w:t>
      </w:r>
      <w:r w:rsidR="00572A44">
        <w:rPr>
          <w:rFonts w:ascii="Arial" w:hAnsi="Arial" w:cs="Arial"/>
          <w:sz w:val="24"/>
          <w:szCs w:val="24"/>
        </w:rPr>
        <w:t>committee</w:t>
      </w:r>
      <w:r w:rsidR="00C2017B" w:rsidRPr="00224122">
        <w:rPr>
          <w:rFonts w:ascii="Arial" w:hAnsi="Arial" w:cs="Arial"/>
          <w:sz w:val="24"/>
          <w:szCs w:val="24"/>
        </w:rPr>
        <w:t xml:space="preserve">. </w:t>
      </w:r>
    </w:p>
    <w:p w14:paraId="233057A2" w14:textId="77777777" w:rsidR="007D5E26" w:rsidRDefault="007D5E26" w:rsidP="007D5E26">
      <w:pPr>
        <w:spacing w:line="240" w:lineRule="auto"/>
        <w:rPr>
          <w:rFonts w:ascii="Arial" w:eastAsiaTheme="majorEastAsia" w:hAnsi="Arial" w:cstheme="majorBidi"/>
          <w:b/>
          <w:bCs/>
          <w:color w:val="365F91" w:themeColor="accent1" w:themeShade="BF"/>
          <w:sz w:val="28"/>
          <w:szCs w:val="28"/>
        </w:rPr>
      </w:pPr>
    </w:p>
    <w:p w14:paraId="109EB5A0" w14:textId="77777777" w:rsidR="00C2017B" w:rsidRDefault="007D5E26" w:rsidP="007D5E26">
      <w:pPr>
        <w:pStyle w:val="Default"/>
        <w:rPr>
          <w:b/>
          <w:bCs/>
        </w:rPr>
      </w:pPr>
      <w:r>
        <w:rPr>
          <w:b/>
          <w:bCs/>
        </w:rPr>
        <w:t>3.5</w:t>
      </w:r>
      <w:r>
        <w:rPr>
          <w:b/>
          <w:bCs/>
        </w:rPr>
        <w:tab/>
      </w:r>
      <w:r w:rsidR="00237B00">
        <w:rPr>
          <w:b/>
          <w:bCs/>
        </w:rPr>
        <w:t>What</w:t>
      </w:r>
      <w:r>
        <w:rPr>
          <w:b/>
          <w:bCs/>
        </w:rPr>
        <w:t xml:space="preserve"> other</w:t>
      </w:r>
      <w:r w:rsidR="00237B00">
        <w:rPr>
          <w:b/>
          <w:bCs/>
        </w:rPr>
        <w:t xml:space="preserve"> i</w:t>
      </w:r>
      <w:r w:rsidR="00C2017B">
        <w:rPr>
          <w:b/>
          <w:bCs/>
        </w:rPr>
        <w:t xml:space="preserve">ssues </w:t>
      </w:r>
      <w:r w:rsidR="00237B00">
        <w:rPr>
          <w:b/>
          <w:bCs/>
        </w:rPr>
        <w:t xml:space="preserve">should be considered? </w:t>
      </w:r>
    </w:p>
    <w:p w14:paraId="33AA7173" w14:textId="77777777" w:rsidR="00C2017B" w:rsidRPr="00BA7E13" w:rsidRDefault="00C2017B" w:rsidP="007D5E26">
      <w:pPr>
        <w:pStyle w:val="Default"/>
      </w:pPr>
    </w:p>
    <w:p w14:paraId="2CCF16B4" w14:textId="77777777" w:rsidR="007D5E26" w:rsidRDefault="00C2017B" w:rsidP="007D5E26">
      <w:pPr>
        <w:pStyle w:val="Default"/>
        <w:ind w:left="720"/>
      </w:pPr>
      <w:r w:rsidRPr="00BA7E13">
        <w:t xml:space="preserve">The Board is responsible for taking forward the strategic aims and objectives agreed by Scottish Ministers, to ensure that its services are safe, effective and person centred. </w:t>
      </w:r>
    </w:p>
    <w:p w14:paraId="1FA6CDA3" w14:textId="77777777" w:rsidR="007D5E26" w:rsidRDefault="007D5E26" w:rsidP="007D5E26">
      <w:pPr>
        <w:pStyle w:val="Default"/>
        <w:ind w:left="720"/>
      </w:pPr>
    </w:p>
    <w:p w14:paraId="5D2B9C50" w14:textId="77777777" w:rsidR="002F01C3" w:rsidRDefault="00C2017B" w:rsidP="007D5E26">
      <w:pPr>
        <w:pStyle w:val="Default"/>
        <w:ind w:left="720"/>
      </w:pPr>
      <w:r w:rsidRPr="00BA7E13">
        <w:t xml:space="preserve">It provides effective leadership, direction, support and guidance to the organisation and ensures that the policies and priorities of Scottish Ministers are implemented. </w:t>
      </w:r>
    </w:p>
    <w:p w14:paraId="6D188872" w14:textId="77777777" w:rsidR="00C2017B" w:rsidRPr="00BA7E13" w:rsidRDefault="00C2017B" w:rsidP="007D5E26">
      <w:pPr>
        <w:pStyle w:val="Default"/>
        <w:ind w:left="720"/>
      </w:pPr>
      <w:r w:rsidRPr="00BA7E13">
        <w:t xml:space="preserve">One of the key roles of every Board member is to provide a strong ‘challenge function’, carefully scrutinising plans and underlying assumptions before decisions are taken. </w:t>
      </w:r>
    </w:p>
    <w:p w14:paraId="61376005" w14:textId="77777777" w:rsidR="00C2017B" w:rsidRPr="00BA7E13" w:rsidRDefault="00C2017B" w:rsidP="007D5E26">
      <w:pPr>
        <w:pStyle w:val="Default"/>
        <w:ind w:left="720"/>
      </w:pPr>
    </w:p>
    <w:p w14:paraId="246B7B28" w14:textId="77777777" w:rsidR="00C2017B" w:rsidRDefault="00C2017B" w:rsidP="002554B6">
      <w:pPr>
        <w:pStyle w:val="Default"/>
        <w:ind w:left="720"/>
      </w:pPr>
      <w:r w:rsidRPr="00BA7E13">
        <w:t>When deciding whether to submit a paper, please con</w:t>
      </w:r>
      <w:r w:rsidR="007D5E26">
        <w:t>sider the following questions:</w:t>
      </w:r>
    </w:p>
    <w:p w14:paraId="4A60711E" w14:textId="77777777" w:rsidR="007D5E26" w:rsidRPr="00BA7E13" w:rsidRDefault="007D5E26" w:rsidP="007D5E26">
      <w:pPr>
        <w:pStyle w:val="Default"/>
        <w:ind w:left="720"/>
      </w:pPr>
    </w:p>
    <w:p w14:paraId="70E05F97" w14:textId="77777777"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Why the issue is being brought to the meeting? </w:t>
      </w:r>
    </w:p>
    <w:p w14:paraId="6AC01FEF" w14:textId="77777777" w:rsidR="007D5E26" w:rsidRDefault="007D5E26" w:rsidP="007D5E26">
      <w:pPr>
        <w:pStyle w:val="ListParagraph"/>
        <w:spacing w:line="240" w:lineRule="auto"/>
        <w:ind w:left="1080"/>
        <w:rPr>
          <w:rFonts w:ascii="Arial" w:hAnsi="Arial" w:cs="Arial"/>
          <w:sz w:val="24"/>
          <w:szCs w:val="24"/>
        </w:rPr>
      </w:pPr>
    </w:p>
    <w:p w14:paraId="67960C3B" w14:textId="77777777"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It is important to have a clear idea of why an issue needs to come to a particular meeting. What corporate risk or strategy objective is being addressed? </w:t>
      </w:r>
      <w:r w:rsidR="0025424A">
        <w:rPr>
          <w:rFonts w:ascii="Arial" w:hAnsi="Arial" w:cs="Arial"/>
          <w:sz w:val="24"/>
          <w:szCs w:val="24"/>
        </w:rPr>
        <w:t xml:space="preserve">  Are you confident that the purpose of the report will be a governance issue, or is it a matter which executive management should decide?</w:t>
      </w:r>
    </w:p>
    <w:p w14:paraId="02602FAB" w14:textId="77777777" w:rsidR="00C2017B" w:rsidRPr="007D5E26" w:rsidRDefault="00C2017B" w:rsidP="007D5E26">
      <w:pPr>
        <w:spacing w:line="240" w:lineRule="auto"/>
        <w:ind w:left="360"/>
        <w:rPr>
          <w:rFonts w:ascii="Arial" w:hAnsi="Arial" w:cs="Arial"/>
          <w:sz w:val="24"/>
          <w:szCs w:val="24"/>
        </w:rPr>
      </w:pPr>
    </w:p>
    <w:p w14:paraId="3F116CBE" w14:textId="77777777"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Is it of significance to merit the </w:t>
      </w:r>
      <w:r w:rsidR="00237B00" w:rsidRPr="007D5E26">
        <w:rPr>
          <w:rFonts w:ascii="Arial" w:hAnsi="Arial" w:cs="Arial"/>
          <w:b/>
          <w:sz w:val="24"/>
          <w:szCs w:val="24"/>
        </w:rPr>
        <w:t xml:space="preserve">group’s </w:t>
      </w:r>
      <w:r w:rsidRPr="007D5E26">
        <w:rPr>
          <w:rFonts w:ascii="Arial" w:hAnsi="Arial" w:cs="Arial"/>
          <w:b/>
          <w:sz w:val="24"/>
          <w:szCs w:val="24"/>
        </w:rPr>
        <w:t xml:space="preserve">time? </w:t>
      </w:r>
    </w:p>
    <w:p w14:paraId="1A8582A7" w14:textId="77777777" w:rsidR="007D5E26" w:rsidRDefault="007D5E26" w:rsidP="007D5E26">
      <w:pPr>
        <w:pStyle w:val="ListParagraph"/>
        <w:spacing w:line="240" w:lineRule="auto"/>
        <w:ind w:left="1080"/>
        <w:rPr>
          <w:rFonts w:ascii="Arial" w:hAnsi="Arial" w:cs="Arial"/>
          <w:sz w:val="24"/>
          <w:szCs w:val="24"/>
        </w:rPr>
      </w:pPr>
    </w:p>
    <w:p w14:paraId="0EF2120B" w14:textId="77777777"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For example, is it an issue which has significance across the Board? Does it change </w:t>
      </w:r>
      <w:r w:rsidR="002F01C3">
        <w:rPr>
          <w:rFonts w:ascii="Arial" w:hAnsi="Arial" w:cs="Arial"/>
          <w:sz w:val="24"/>
          <w:szCs w:val="24"/>
        </w:rPr>
        <w:t>se</w:t>
      </w:r>
      <w:r w:rsidRPr="007D5E26">
        <w:rPr>
          <w:rFonts w:ascii="Arial" w:hAnsi="Arial" w:cs="Arial"/>
          <w:sz w:val="24"/>
          <w:szCs w:val="24"/>
        </w:rPr>
        <w:t xml:space="preserve">rvice </w:t>
      </w:r>
      <w:r w:rsidR="002F01C3">
        <w:rPr>
          <w:rFonts w:ascii="Arial" w:hAnsi="Arial" w:cs="Arial"/>
          <w:sz w:val="24"/>
          <w:szCs w:val="24"/>
        </w:rPr>
        <w:t>p</w:t>
      </w:r>
      <w:r w:rsidRPr="007D5E26">
        <w:rPr>
          <w:rFonts w:ascii="Arial" w:hAnsi="Arial" w:cs="Arial"/>
          <w:sz w:val="24"/>
          <w:szCs w:val="24"/>
        </w:rPr>
        <w:t xml:space="preserve">olicy? Does it have significant cost or reputational implications? </w:t>
      </w:r>
      <w:r w:rsidR="0025424A">
        <w:rPr>
          <w:rFonts w:ascii="Arial" w:hAnsi="Arial" w:cs="Arial"/>
          <w:sz w:val="24"/>
          <w:szCs w:val="24"/>
        </w:rPr>
        <w:t xml:space="preserve">   Is the issue relevant to the remit of the committee, or appropriate for discussion at the Board?</w:t>
      </w:r>
    </w:p>
    <w:p w14:paraId="77AAED82" w14:textId="77777777" w:rsidR="00C2017B" w:rsidRPr="007D5E26" w:rsidRDefault="00C2017B" w:rsidP="007D5E26">
      <w:pPr>
        <w:spacing w:line="240" w:lineRule="auto"/>
        <w:ind w:left="360"/>
        <w:rPr>
          <w:rFonts w:ascii="Arial" w:hAnsi="Arial" w:cs="Arial"/>
          <w:sz w:val="24"/>
          <w:szCs w:val="24"/>
        </w:rPr>
      </w:pPr>
    </w:p>
    <w:p w14:paraId="7366994C" w14:textId="77777777"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Does the issue need to be decided by the Board</w:t>
      </w:r>
      <w:r w:rsidR="00237B00" w:rsidRPr="007D5E26">
        <w:rPr>
          <w:rFonts w:ascii="Arial" w:hAnsi="Arial" w:cs="Arial"/>
          <w:b/>
          <w:sz w:val="24"/>
          <w:szCs w:val="24"/>
        </w:rPr>
        <w:t xml:space="preserve"> or another group</w:t>
      </w:r>
      <w:r w:rsidRPr="007D5E26">
        <w:rPr>
          <w:rFonts w:ascii="Arial" w:hAnsi="Arial" w:cs="Arial"/>
          <w:b/>
          <w:sz w:val="24"/>
          <w:szCs w:val="24"/>
        </w:rPr>
        <w:t xml:space="preserve">? </w:t>
      </w:r>
    </w:p>
    <w:p w14:paraId="4213E93A" w14:textId="77777777" w:rsidR="007D5E26" w:rsidRDefault="007D5E26" w:rsidP="007D5E26">
      <w:pPr>
        <w:pStyle w:val="ListParagraph"/>
        <w:spacing w:line="240" w:lineRule="auto"/>
        <w:ind w:left="1080"/>
        <w:rPr>
          <w:rFonts w:ascii="Arial" w:hAnsi="Arial" w:cs="Arial"/>
          <w:sz w:val="24"/>
          <w:szCs w:val="24"/>
        </w:rPr>
      </w:pPr>
    </w:p>
    <w:p w14:paraId="10E73036" w14:textId="77777777"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Some decisions have to be made by the Board as set out in the Standing Financial Instructions</w:t>
      </w:r>
      <w:r w:rsidR="002F01C3">
        <w:rPr>
          <w:rFonts w:ascii="Arial" w:hAnsi="Arial" w:cs="Arial"/>
          <w:sz w:val="24"/>
          <w:szCs w:val="24"/>
        </w:rPr>
        <w:t>’</w:t>
      </w:r>
      <w:r w:rsidRPr="007D5E26">
        <w:rPr>
          <w:rFonts w:ascii="Arial" w:hAnsi="Arial" w:cs="Arial"/>
          <w:sz w:val="24"/>
          <w:szCs w:val="24"/>
        </w:rPr>
        <w:t xml:space="preserve"> Scheme of Delegation (e.g. contract awards over £1m in value). However, for other decisions it will be more appropriate to be considered by someone else (Governance Committee or Executive Director)? </w:t>
      </w:r>
    </w:p>
    <w:p w14:paraId="10314ECD" w14:textId="77777777" w:rsidR="00C2017B" w:rsidRPr="007D5E26" w:rsidRDefault="00C2017B" w:rsidP="007D5E26">
      <w:pPr>
        <w:spacing w:line="240" w:lineRule="auto"/>
        <w:ind w:left="360"/>
        <w:rPr>
          <w:rFonts w:ascii="Arial" w:hAnsi="Arial" w:cs="Arial"/>
          <w:sz w:val="24"/>
          <w:szCs w:val="24"/>
        </w:rPr>
      </w:pPr>
    </w:p>
    <w:p w14:paraId="4EA8D761" w14:textId="77777777"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Is the matter urgent? </w:t>
      </w:r>
    </w:p>
    <w:p w14:paraId="3E5B73F6" w14:textId="77777777" w:rsidR="007D5E26" w:rsidRDefault="007D5E26" w:rsidP="007D5E26">
      <w:pPr>
        <w:pStyle w:val="ListParagraph"/>
        <w:spacing w:line="240" w:lineRule="auto"/>
        <w:ind w:left="1080"/>
        <w:rPr>
          <w:rFonts w:ascii="Arial" w:hAnsi="Arial" w:cs="Arial"/>
          <w:sz w:val="24"/>
          <w:szCs w:val="24"/>
        </w:rPr>
      </w:pPr>
    </w:p>
    <w:p w14:paraId="557C8865" w14:textId="77777777"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If the matter is urgent, please seek advice from the Board Secretary. It is helpful to discuss a proposed paper with the Executive </w:t>
      </w:r>
      <w:r w:rsidR="00237B00" w:rsidRPr="007D5E26">
        <w:rPr>
          <w:rFonts w:ascii="Arial" w:hAnsi="Arial" w:cs="Arial"/>
          <w:sz w:val="24"/>
          <w:szCs w:val="24"/>
        </w:rPr>
        <w:t xml:space="preserve">lead or Chair of the </w:t>
      </w:r>
      <w:r w:rsidR="0025424A">
        <w:rPr>
          <w:rFonts w:ascii="Arial" w:hAnsi="Arial" w:cs="Arial"/>
          <w:sz w:val="24"/>
          <w:szCs w:val="24"/>
        </w:rPr>
        <w:t>m</w:t>
      </w:r>
      <w:r w:rsidR="0025424A" w:rsidRPr="007D5E26">
        <w:rPr>
          <w:rFonts w:ascii="Arial" w:hAnsi="Arial" w:cs="Arial"/>
          <w:sz w:val="24"/>
          <w:szCs w:val="24"/>
        </w:rPr>
        <w:t xml:space="preserve">eeting </w:t>
      </w:r>
      <w:r w:rsidRPr="007D5E26">
        <w:rPr>
          <w:rFonts w:ascii="Arial" w:hAnsi="Arial" w:cs="Arial"/>
          <w:sz w:val="24"/>
          <w:szCs w:val="24"/>
        </w:rPr>
        <w:t xml:space="preserve">at an early stage in order to establish whether it is suitable for inclusion on the agenda and how it should be presented. </w:t>
      </w:r>
    </w:p>
    <w:p w14:paraId="25897757" w14:textId="77777777" w:rsidR="00C2017B" w:rsidRPr="007D5E26" w:rsidRDefault="00C2017B" w:rsidP="007D5E26">
      <w:pPr>
        <w:spacing w:line="240" w:lineRule="auto"/>
        <w:ind w:left="360"/>
        <w:rPr>
          <w:rFonts w:ascii="Arial" w:hAnsi="Arial" w:cs="Arial"/>
          <w:sz w:val="24"/>
          <w:szCs w:val="24"/>
        </w:rPr>
      </w:pPr>
    </w:p>
    <w:p w14:paraId="25B4069F" w14:textId="77777777" w:rsidR="00237B00" w:rsidRPr="007D5E26" w:rsidRDefault="00237B00"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What other areas should be considered?</w:t>
      </w:r>
    </w:p>
    <w:p w14:paraId="066EB637" w14:textId="77777777" w:rsidR="007D5E26" w:rsidRDefault="007D5E26" w:rsidP="007D5E26">
      <w:pPr>
        <w:pStyle w:val="ListParagraph"/>
        <w:spacing w:line="240" w:lineRule="auto"/>
        <w:ind w:left="1080"/>
        <w:rPr>
          <w:rFonts w:ascii="Arial" w:hAnsi="Arial" w:cs="Arial"/>
          <w:sz w:val="24"/>
          <w:szCs w:val="24"/>
        </w:rPr>
      </w:pPr>
    </w:p>
    <w:p w14:paraId="60511526" w14:textId="77777777" w:rsidR="00E24B2D" w:rsidRDefault="00E24B2D"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Where a paper is coming to the Board or to a committee for </w:t>
      </w:r>
      <w:r w:rsidR="007D5E26">
        <w:rPr>
          <w:rFonts w:ascii="Arial" w:hAnsi="Arial" w:cs="Arial"/>
          <w:sz w:val="24"/>
          <w:szCs w:val="24"/>
        </w:rPr>
        <w:t>decision,</w:t>
      </w:r>
      <w:r w:rsidRPr="007D5E26">
        <w:rPr>
          <w:rFonts w:ascii="Arial" w:hAnsi="Arial" w:cs="Arial"/>
          <w:sz w:val="24"/>
          <w:szCs w:val="24"/>
        </w:rPr>
        <w:t xml:space="preserve"> discussion, or awareness, the Board requires “assurance” that: </w:t>
      </w:r>
    </w:p>
    <w:p w14:paraId="21A54359" w14:textId="77777777" w:rsidR="007D5E26" w:rsidRPr="007D5E26" w:rsidRDefault="007D5E26" w:rsidP="007D5E26">
      <w:pPr>
        <w:pStyle w:val="ListParagraph"/>
        <w:spacing w:line="240" w:lineRule="auto"/>
        <w:ind w:left="1080"/>
        <w:rPr>
          <w:rFonts w:ascii="Arial" w:hAnsi="Arial" w:cs="Arial"/>
          <w:sz w:val="24"/>
          <w:szCs w:val="24"/>
        </w:rPr>
      </w:pPr>
    </w:p>
    <w:p w14:paraId="5C15806D" w14:textId="77777777" w:rsidR="00E24B2D" w:rsidRPr="007D5E26" w:rsidRDefault="00E24B2D" w:rsidP="007D5E26">
      <w:pPr>
        <w:pStyle w:val="ListParagraph"/>
        <w:numPr>
          <w:ilvl w:val="0"/>
          <w:numId w:val="37"/>
        </w:numPr>
        <w:spacing w:line="240" w:lineRule="auto"/>
        <w:rPr>
          <w:rFonts w:ascii="Arial" w:hAnsi="Arial" w:cs="Arial"/>
          <w:sz w:val="24"/>
          <w:szCs w:val="24"/>
        </w:rPr>
      </w:pPr>
      <w:r w:rsidRPr="007D5E26">
        <w:rPr>
          <w:rFonts w:ascii="Arial" w:hAnsi="Arial" w:cs="Arial"/>
          <w:sz w:val="24"/>
          <w:szCs w:val="24"/>
        </w:rPr>
        <w:t>there are sufficient processes to fulfil the requirements of the Public Sector Equality Duty, Fairer Scotland Duty and that these have been carried out properly</w:t>
      </w:r>
      <w:r w:rsidR="0084795A">
        <w:rPr>
          <w:rFonts w:ascii="Arial" w:hAnsi="Arial" w:cs="Arial"/>
          <w:sz w:val="24"/>
          <w:szCs w:val="24"/>
        </w:rPr>
        <w:t>,</w:t>
      </w:r>
      <w:r w:rsidRPr="007D5E26">
        <w:rPr>
          <w:rFonts w:ascii="Arial" w:hAnsi="Arial" w:cs="Arial"/>
          <w:sz w:val="24"/>
          <w:szCs w:val="24"/>
        </w:rPr>
        <w:t xml:space="preserve"> </w:t>
      </w:r>
    </w:p>
    <w:p w14:paraId="3FECC04C" w14:textId="77777777" w:rsidR="00E24B2D" w:rsidRPr="007D5E26" w:rsidRDefault="00E24B2D" w:rsidP="007D5E26">
      <w:pPr>
        <w:pStyle w:val="ListParagraph"/>
        <w:numPr>
          <w:ilvl w:val="0"/>
          <w:numId w:val="37"/>
        </w:numPr>
        <w:spacing w:line="240" w:lineRule="auto"/>
        <w:rPr>
          <w:rFonts w:ascii="Arial" w:hAnsi="Arial" w:cs="Arial"/>
          <w:sz w:val="24"/>
          <w:szCs w:val="24"/>
        </w:rPr>
      </w:pPr>
      <w:r w:rsidRPr="007D5E26">
        <w:rPr>
          <w:rFonts w:ascii="Arial" w:hAnsi="Arial" w:cs="Arial"/>
          <w:sz w:val="24"/>
          <w:szCs w:val="24"/>
        </w:rPr>
        <w:t>there are processes to gather and use evidence such as data or engagement with people from different protected characteristics groups</w:t>
      </w:r>
      <w:r w:rsidR="0084795A">
        <w:rPr>
          <w:rFonts w:ascii="Arial" w:hAnsi="Arial" w:cs="Arial"/>
          <w:sz w:val="24"/>
          <w:szCs w:val="24"/>
        </w:rPr>
        <w:t>, and</w:t>
      </w:r>
      <w:r w:rsidRPr="007D5E26">
        <w:rPr>
          <w:rFonts w:ascii="Arial" w:hAnsi="Arial" w:cs="Arial"/>
          <w:sz w:val="24"/>
          <w:szCs w:val="24"/>
        </w:rPr>
        <w:t xml:space="preserve"> </w:t>
      </w:r>
    </w:p>
    <w:p w14:paraId="7899F042" w14:textId="77777777" w:rsidR="00E24B2D" w:rsidRPr="007D5E26" w:rsidRDefault="00E24B2D" w:rsidP="007D5E26">
      <w:pPr>
        <w:pStyle w:val="ListParagraph"/>
        <w:numPr>
          <w:ilvl w:val="0"/>
          <w:numId w:val="37"/>
        </w:numPr>
        <w:spacing w:line="240" w:lineRule="auto"/>
        <w:rPr>
          <w:rFonts w:ascii="Arial" w:hAnsi="Arial" w:cs="Arial"/>
          <w:sz w:val="24"/>
          <w:szCs w:val="24"/>
        </w:rPr>
      </w:pPr>
      <w:r w:rsidRPr="007D5E26">
        <w:rPr>
          <w:rFonts w:ascii="Arial" w:hAnsi="Arial" w:cs="Arial"/>
          <w:sz w:val="24"/>
          <w:szCs w:val="24"/>
        </w:rPr>
        <w:t xml:space="preserve">there is a procedure for publication of the impact assessments associated with this. </w:t>
      </w:r>
    </w:p>
    <w:p w14:paraId="44A30D36" w14:textId="77777777" w:rsidR="00E24B2D" w:rsidRPr="007D5E26" w:rsidRDefault="00E24B2D" w:rsidP="007D5E26">
      <w:pPr>
        <w:spacing w:line="240" w:lineRule="auto"/>
        <w:ind w:left="360"/>
        <w:rPr>
          <w:rFonts w:ascii="Arial" w:hAnsi="Arial" w:cs="Arial"/>
          <w:sz w:val="24"/>
          <w:szCs w:val="24"/>
        </w:rPr>
      </w:pPr>
    </w:p>
    <w:p w14:paraId="3E3EA68F" w14:textId="61607D49" w:rsidR="002F01C3" w:rsidRDefault="00E24B2D" w:rsidP="007D5E26">
      <w:pPr>
        <w:pStyle w:val="ListParagraph"/>
        <w:numPr>
          <w:ilvl w:val="0"/>
          <w:numId w:val="37"/>
        </w:numPr>
        <w:spacing w:line="240" w:lineRule="auto"/>
        <w:ind w:left="1080"/>
        <w:rPr>
          <w:rFonts w:ascii="Arial" w:hAnsi="Arial" w:cs="Arial"/>
          <w:sz w:val="24"/>
          <w:szCs w:val="24"/>
        </w:rPr>
      </w:pPr>
      <w:r w:rsidRPr="007D5E26">
        <w:rPr>
          <w:rFonts w:ascii="Arial" w:hAnsi="Arial" w:cs="Arial"/>
          <w:sz w:val="24"/>
          <w:szCs w:val="24"/>
        </w:rPr>
        <w:t>Where a paper is coming to the Board</w:t>
      </w:r>
      <w:r w:rsidR="002F01C3">
        <w:rPr>
          <w:rFonts w:ascii="Arial" w:hAnsi="Arial" w:cs="Arial"/>
          <w:sz w:val="24"/>
          <w:szCs w:val="24"/>
        </w:rPr>
        <w:t xml:space="preserve"> or </w:t>
      </w:r>
      <w:r w:rsidRPr="007D5E26">
        <w:rPr>
          <w:rFonts w:ascii="Arial" w:hAnsi="Arial" w:cs="Arial"/>
          <w:sz w:val="24"/>
          <w:szCs w:val="24"/>
        </w:rPr>
        <w:t>Committee for approval</w:t>
      </w:r>
      <w:r w:rsidR="00131851">
        <w:rPr>
          <w:rFonts w:ascii="Arial" w:hAnsi="Arial" w:cs="Arial"/>
          <w:sz w:val="24"/>
          <w:szCs w:val="24"/>
        </w:rPr>
        <w:t>.</w:t>
      </w:r>
    </w:p>
    <w:p w14:paraId="4DB33D79" w14:textId="086E3FD4" w:rsidR="00CD1C83" w:rsidRPr="00CD1C83" w:rsidRDefault="00CD1C83" w:rsidP="00CD1C83">
      <w:pPr>
        <w:spacing w:line="240" w:lineRule="auto"/>
        <w:rPr>
          <w:rFonts w:ascii="Arial" w:hAnsi="Arial" w:cs="Arial"/>
          <w:sz w:val="24"/>
          <w:szCs w:val="24"/>
        </w:rPr>
      </w:pPr>
    </w:p>
    <w:p w14:paraId="0488A2E8" w14:textId="77777777" w:rsidR="00E24B2D" w:rsidRPr="007D5E26" w:rsidRDefault="00E24B2D" w:rsidP="00347039">
      <w:pPr>
        <w:pStyle w:val="ListParagraph"/>
        <w:numPr>
          <w:ilvl w:val="0"/>
          <w:numId w:val="37"/>
        </w:numPr>
        <w:spacing w:line="240" w:lineRule="auto"/>
        <w:ind w:left="1077" w:hanging="357"/>
        <w:rPr>
          <w:rFonts w:ascii="Arial" w:hAnsi="Arial" w:cs="Arial"/>
          <w:sz w:val="24"/>
          <w:szCs w:val="24"/>
        </w:rPr>
      </w:pPr>
      <w:r w:rsidRPr="007D5E26">
        <w:rPr>
          <w:rFonts w:ascii="Arial" w:hAnsi="Arial" w:cs="Arial"/>
          <w:sz w:val="24"/>
          <w:szCs w:val="24"/>
        </w:rPr>
        <w:t xml:space="preserve">As well as the assurance described above, the Board has to demonstrate that it has paid due regard to </w:t>
      </w:r>
      <w:r w:rsidR="002F01C3">
        <w:rPr>
          <w:rFonts w:ascii="Arial" w:hAnsi="Arial" w:cs="Arial"/>
          <w:sz w:val="24"/>
          <w:szCs w:val="24"/>
        </w:rPr>
        <w:t>E</w:t>
      </w:r>
      <w:r w:rsidRPr="007D5E26">
        <w:rPr>
          <w:rFonts w:ascii="Arial" w:hAnsi="Arial" w:cs="Arial"/>
          <w:sz w:val="24"/>
          <w:szCs w:val="24"/>
        </w:rPr>
        <w:t xml:space="preserve">quality </w:t>
      </w:r>
      <w:r w:rsidR="002F01C3">
        <w:rPr>
          <w:rFonts w:ascii="Arial" w:hAnsi="Arial" w:cs="Arial"/>
          <w:sz w:val="24"/>
          <w:szCs w:val="24"/>
        </w:rPr>
        <w:t>I</w:t>
      </w:r>
      <w:r w:rsidRPr="007D5E26">
        <w:rPr>
          <w:rFonts w:ascii="Arial" w:hAnsi="Arial" w:cs="Arial"/>
          <w:sz w:val="24"/>
          <w:szCs w:val="24"/>
        </w:rPr>
        <w:t>mpact</w:t>
      </w:r>
      <w:r w:rsidR="002F01C3">
        <w:rPr>
          <w:rFonts w:ascii="Arial" w:hAnsi="Arial" w:cs="Arial"/>
          <w:sz w:val="24"/>
          <w:szCs w:val="24"/>
        </w:rPr>
        <w:t xml:space="preserve"> Assessment</w:t>
      </w:r>
      <w:r w:rsidRPr="007D5E26">
        <w:rPr>
          <w:rFonts w:ascii="Arial" w:hAnsi="Arial" w:cs="Arial"/>
          <w:sz w:val="24"/>
          <w:szCs w:val="24"/>
        </w:rPr>
        <w:t>.</w:t>
      </w:r>
      <w:r w:rsidR="002F01C3">
        <w:rPr>
          <w:rFonts w:ascii="Arial" w:hAnsi="Arial" w:cs="Arial"/>
          <w:sz w:val="24"/>
          <w:szCs w:val="24"/>
        </w:rPr>
        <w:t xml:space="preserve"> </w:t>
      </w:r>
    </w:p>
    <w:p w14:paraId="08DE416D" w14:textId="77777777" w:rsidR="00E24B2D" w:rsidRPr="007D5E26" w:rsidRDefault="00E24B2D" w:rsidP="007D5E26">
      <w:pPr>
        <w:spacing w:line="240" w:lineRule="auto"/>
        <w:ind w:left="360"/>
        <w:rPr>
          <w:rFonts w:ascii="Arial" w:hAnsi="Arial" w:cs="Arial"/>
          <w:sz w:val="24"/>
          <w:szCs w:val="24"/>
        </w:rPr>
      </w:pPr>
    </w:p>
    <w:p w14:paraId="5180AD57" w14:textId="77777777" w:rsidR="002F01C3" w:rsidRDefault="0084795A" w:rsidP="00347039">
      <w:pPr>
        <w:pStyle w:val="ListParagraph"/>
        <w:spacing w:line="240" w:lineRule="auto"/>
        <w:ind w:left="1080"/>
        <w:rPr>
          <w:rFonts w:ascii="Arial" w:hAnsi="Arial" w:cs="Arial"/>
          <w:sz w:val="24"/>
          <w:szCs w:val="24"/>
        </w:rPr>
      </w:pPr>
      <w:r>
        <w:rPr>
          <w:rFonts w:ascii="Arial" w:hAnsi="Arial" w:cs="Arial"/>
          <w:sz w:val="24"/>
          <w:szCs w:val="24"/>
        </w:rPr>
        <w:t>T</w:t>
      </w:r>
      <w:r w:rsidR="00E24B2D" w:rsidRPr="007D5E26">
        <w:rPr>
          <w:rFonts w:ascii="Arial" w:hAnsi="Arial" w:cs="Arial"/>
          <w:sz w:val="24"/>
          <w:szCs w:val="24"/>
        </w:rPr>
        <w:t xml:space="preserve">he information required must be sufficient for members to understand the impact on equality and the actions taken, to be assured about evidence including engagement as well as plans for monitoring impact. </w:t>
      </w:r>
    </w:p>
    <w:p w14:paraId="5086CC07" w14:textId="77777777" w:rsidR="002F01C3" w:rsidRDefault="002F01C3" w:rsidP="00347039">
      <w:pPr>
        <w:pStyle w:val="ListParagraph"/>
        <w:spacing w:line="240" w:lineRule="auto"/>
        <w:ind w:left="1080"/>
        <w:rPr>
          <w:rFonts w:ascii="Arial" w:hAnsi="Arial" w:cs="Arial"/>
          <w:sz w:val="24"/>
          <w:szCs w:val="24"/>
        </w:rPr>
      </w:pPr>
    </w:p>
    <w:p w14:paraId="5E4E182F" w14:textId="08238405" w:rsidR="00E24B2D" w:rsidRPr="007D5E26" w:rsidRDefault="00E24B2D" w:rsidP="00347039">
      <w:pPr>
        <w:pStyle w:val="ListParagraph"/>
        <w:spacing w:line="240" w:lineRule="auto"/>
        <w:ind w:left="1080"/>
        <w:rPr>
          <w:rFonts w:ascii="Arial" w:hAnsi="Arial" w:cs="Arial"/>
          <w:sz w:val="24"/>
          <w:szCs w:val="24"/>
        </w:rPr>
      </w:pPr>
      <w:r w:rsidRPr="007D5E26">
        <w:rPr>
          <w:rFonts w:ascii="Arial" w:hAnsi="Arial" w:cs="Arial"/>
          <w:sz w:val="24"/>
          <w:szCs w:val="24"/>
        </w:rPr>
        <w:t xml:space="preserve">It is unlikely to be sufficient for the </w:t>
      </w:r>
      <w:r w:rsidR="00CD1C83">
        <w:rPr>
          <w:rFonts w:ascii="Arial" w:hAnsi="Arial" w:cs="Arial"/>
          <w:sz w:val="24"/>
          <w:szCs w:val="24"/>
        </w:rPr>
        <w:t>Impact Assessment</w:t>
      </w:r>
      <w:r w:rsidRPr="007D5E26">
        <w:rPr>
          <w:rFonts w:ascii="Arial" w:hAnsi="Arial" w:cs="Arial"/>
          <w:sz w:val="24"/>
          <w:szCs w:val="24"/>
        </w:rPr>
        <w:t xml:space="preserve"> or similar to be attached. Whilst this supports the assurance element, it does not necessarily ensure the Board or Committee has its attention drawn to the relevant information for decision-making. </w:t>
      </w:r>
    </w:p>
    <w:p w14:paraId="7502B5A3" w14:textId="77777777" w:rsidR="00E24B2D" w:rsidRPr="007D5E26" w:rsidRDefault="00E24B2D" w:rsidP="007D5E26">
      <w:pPr>
        <w:spacing w:line="240" w:lineRule="auto"/>
        <w:ind w:left="360"/>
        <w:rPr>
          <w:rFonts w:ascii="Arial" w:hAnsi="Arial" w:cs="Arial"/>
          <w:sz w:val="24"/>
          <w:szCs w:val="24"/>
        </w:rPr>
      </w:pPr>
    </w:p>
    <w:p w14:paraId="03FF2402" w14:textId="77777777" w:rsidR="00E24B2D" w:rsidRPr="00131851" w:rsidRDefault="00E24B2D" w:rsidP="00131851">
      <w:pPr>
        <w:pStyle w:val="ListParagraph"/>
        <w:numPr>
          <w:ilvl w:val="0"/>
          <w:numId w:val="44"/>
        </w:numPr>
        <w:spacing w:line="240" w:lineRule="auto"/>
        <w:ind w:left="1134" w:hanging="425"/>
        <w:rPr>
          <w:rFonts w:ascii="Arial" w:hAnsi="Arial" w:cs="Arial"/>
          <w:sz w:val="24"/>
          <w:szCs w:val="24"/>
        </w:rPr>
      </w:pPr>
      <w:r w:rsidRPr="00131851">
        <w:rPr>
          <w:rFonts w:ascii="Arial" w:hAnsi="Arial" w:cs="Arial"/>
          <w:sz w:val="24"/>
          <w:szCs w:val="24"/>
        </w:rPr>
        <w:t>Once a proposal has been agreed and implemented, the meeting may receive updates</w:t>
      </w:r>
    </w:p>
    <w:p w14:paraId="6E150284" w14:textId="77777777" w:rsidR="00131851" w:rsidRDefault="00131851" w:rsidP="007D5E26">
      <w:pPr>
        <w:spacing w:line="240" w:lineRule="auto"/>
        <w:ind w:left="720"/>
        <w:rPr>
          <w:rFonts w:ascii="Arial" w:eastAsiaTheme="majorEastAsia" w:hAnsi="Arial" w:cstheme="majorBidi"/>
          <w:b/>
          <w:bCs/>
          <w:color w:val="365F91" w:themeColor="accent1" w:themeShade="BF"/>
          <w:sz w:val="28"/>
          <w:szCs w:val="28"/>
        </w:rPr>
      </w:pPr>
    </w:p>
    <w:p w14:paraId="370E7F16" w14:textId="77777777" w:rsidR="00237B00" w:rsidRPr="00237B00" w:rsidRDefault="00237B00" w:rsidP="00831F7C">
      <w:pPr>
        <w:pStyle w:val="ListParagraph"/>
        <w:numPr>
          <w:ilvl w:val="0"/>
          <w:numId w:val="30"/>
        </w:numPr>
        <w:spacing w:line="240" w:lineRule="auto"/>
        <w:ind w:left="1134" w:hanging="425"/>
        <w:rPr>
          <w:rFonts w:ascii="Arial" w:eastAsiaTheme="majorEastAsia" w:hAnsi="Arial" w:cstheme="majorBidi"/>
          <w:b/>
          <w:bCs/>
          <w:color w:val="000000" w:themeColor="text1"/>
          <w:sz w:val="24"/>
          <w:szCs w:val="24"/>
        </w:rPr>
      </w:pPr>
      <w:r w:rsidRPr="00237B00">
        <w:rPr>
          <w:rFonts w:ascii="Arial" w:eastAsiaTheme="majorEastAsia" w:hAnsi="Arial" w:cstheme="majorBidi"/>
          <w:b/>
          <w:bCs/>
          <w:color w:val="000000" w:themeColor="text1"/>
          <w:sz w:val="24"/>
          <w:szCs w:val="24"/>
        </w:rPr>
        <w:t>Stakeholder engagement</w:t>
      </w:r>
    </w:p>
    <w:p w14:paraId="422E2FA8" w14:textId="77777777" w:rsidR="00237B00" w:rsidRDefault="00237B00" w:rsidP="00347039">
      <w:pPr>
        <w:spacing w:line="240" w:lineRule="auto"/>
        <w:ind w:left="360"/>
        <w:rPr>
          <w:rFonts w:ascii="Arial" w:eastAsiaTheme="majorEastAsia" w:hAnsi="Arial" w:cstheme="majorBidi"/>
          <w:b/>
          <w:bCs/>
          <w:color w:val="365F91" w:themeColor="accent1" w:themeShade="BF"/>
          <w:sz w:val="28"/>
          <w:szCs w:val="28"/>
        </w:rPr>
      </w:pPr>
    </w:p>
    <w:p w14:paraId="42AFCDA0" w14:textId="0598D33F" w:rsidR="00CD1C83" w:rsidRPr="00CD1C83" w:rsidRDefault="00CD1C83" w:rsidP="00831F7C">
      <w:pPr>
        <w:spacing w:line="240" w:lineRule="auto"/>
        <w:ind w:left="1134"/>
        <w:rPr>
          <w:rFonts w:ascii="Arial" w:hAnsi="Arial" w:cs="Arial"/>
          <w:bCs/>
          <w:color w:val="000000" w:themeColor="text1"/>
          <w:sz w:val="24"/>
          <w:szCs w:val="24"/>
        </w:rPr>
      </w:pPr>
      <w:r>
        <w:rPr>
          <w:rFonts w:ascii="Arial" w:hAnsi="Arial" w:cs="Arial"/>
          <w:bCs/>
          <w:color w:val="000000" w:themeColor="text1"/>
          <w:sz w:val="24"/>
          <w:szCs w:val="24"/>
        </w:rPr>
        <w:t xml:space="preserve">It is a legal </w:t>
      </w:r>
      <w:r w:rsidRPr="00CD1C83">
        <w:rPr>
          <w:rFonts w:ascii="Arial" w:hAnsi="Arial" w:cs="Arial"/>
          <w:bCs/>
          <w:color w:val="000000" w:themeColor="text1"/>
          <w:sz w:val="24"/>
          <w:szCs w:val="24"/>
        </w:rPr>
        <w:t>duty to encourage public involvement, see NHS (Scotland) Act 1978 link below for further information:</w:t>
      </w:r>
    </w:p>
    <w:p w14:paraId="52ECD866" w14:textId="13A3FFD3" w:rsidR="00CD1C83" w:rsidRPr="00CD1C83" w:rsidRDefault="00CD1C83" w:rsidP="00831F7C">
      <w:pPr>
        <w:spacing w:line="240" w:lineRule="auto"/>
        <w:ind w:left="1134"/>
        <w:rPr>
          <w:rFonts w:ascii="Arial" w:hAnsi="Arial" w:cs="Arial"/>
          <w:bCs/>
          <w:color w:val="000000" w:themeColor="text1"/>
          <w:sz w:val="24"/>
          <w:szCs w:val="24"/>
        </w:rPr>
      </w:pPr>
    </w:p>
    <w:p w14:paraId="159A0F35" w14:textId="0B3CBB1A" w:rsidR="00CD1C83" w:rsidRPr="00CD1C83" w:rsidRDefault="00BC35CB" w:rsidP="00831F7C">
      <w:pPr>
        <w:spacing w:line="240" w:lineRule="auto"/>
        <w:ind w:left="1134"/>
        <w:rPr>
          <w:rStyle w:val="Hyperlink"/>
          <w:rFonts w:ascii="Arial" w:hAnsi="Arial" w:cs="Arial"/>
          <w:sz w:val="24"/>
          <w:szCs w:val="24"/>
        </w:rPr>
      </w:pPr>
      <w:hyperlink r:id="rId14" w:history="1">
        <w:r w:rsidR="00CD1C83" w:rsidRPr="00CD1C83">
          <w:rPr>
            <w:rStyle w:val="Hyperlink"/>
            <w:rFonts w:ascii="Arial" w:hAnsi="Arial" w:cs="Arial"/>
            <w:sz w:val="24"/>
            <w:szCs w:val="24"/>
          </w:rPr>
          <w:t>National Health Service (Scotland) Act 1978</w:t>
        </w:r>
      </w:hyperlink>
    </w:p>
    <w:p w14:paraId="019BDA01" w14:textId="77777777" w:rsidR="00CD1C83" w:rsidRPr="00CD1C83" w:rsidRDefault="00CD1C83" w:rsidP="00831F7C">
      <w:pPr>
        <w:spacing w:line="240" w:lineRule="auto"/>
        <w:ind w:left="1134"/>
        <w:rPr>
          <w:rFonts w:ascii="Arial" w:hAnsi="Arial" w:cs="Arial"/>
          <w:bCs/>
          <w:color w:val="000000" w:themeColor="text1"/>
          <w:sz w:val="24"/>
          <w:szCs w:val="24"/>
        </w:rPr>
      </w:pPr>
    </w:p>
    <w:p w14:paraId="00E71082" w14:textId="3253EEFF" w:rsidR="00100377" w:rsidRDefault="00100377" w:rsidP="00831F7C">
      <w:pPr>
        <w:spacing w:line="240" w:lineRule="auto"/>
        <w:ind w:left="1134"/>
        <w:rPr>
          <w:rFonts w:ascii="Arial" w:hAnsi="Arial" w:cs="Arial"/>
          <w:bCs/>
          <w:color w:val="000000" w:themeColor="text1"/>
          <w:sz w:val="24"/>
          <w:szCs w:val="24"/>
        </w:rPr>
      </w:pPr>
      <w:r w:rsidRPr="00CD1C83">
        <w:rPr>
          <w:rFonts w:ascii="Arial" w:hAnsi="Arial" w:cs="Arial"/>
          <w:bCs/>
          <w:color w:val="000000" w:themeColor="text1"/>
          <w:sz w:val="24"/>
          <w:szCs w:val="24"/>
        </w:rPr>
        <w:t>Reports should outline what involvement and engagement has taken place (or will take place) with key stakeholders. This will highlight and give assurance that specific stakeholders are aware</w:t>
      </w:r>
      <w:r>
        <w:rPr>
          <w:rFonts w:ascii="Arial" w:hAnsi="Arial" w:cs="Arial"/>
          <w:bCs/>
          <w:color w:val="000000" w:themeColor="text1"/>
          <w:sz w:val="24"/>
          <w:szCs w:val="24"/>
        </w:rPr>
        <w:t xml:space="preserve"> of the plan or project, as well as </w:t>
      </w:r>
      <w:r w:rsidRPr="00DD3D86">
        <w:rPr>
          <w:rFonts w:ascii="Arial" w:hAnsi="Arial" w:cs="Arial"/>
          <w:bCs/>
          <w:color w:val="000000" w:themeColor="text1"/>
          <w:sz w:val="24"/>
          <w:szCs w:val="24"/>
        </w:rPr>
        <w:t>ensure there is strong and widespread understanding of the direction of travel, aims and priorities set out.</w:t>
      </w:r>
    </w:p>
    <w:p w14:paraId="3B7101DA" w14:textId="77777777" w:rsidR="00237B00" w:rsidRDefault="00237B00" w:rsidP="007D5E26">
      <w:pPr>
        <w:spacing w:line="240" w:lineRule="auto"/>
        <w:rPr>
          <w:rFonts w:ascii="Arial" w:eastAsiaTheme="majorEastAsia" w:hAnsi="Arial" w:cstheme="majorBidi"/>
          <w:b/>
          <w:bCs/>
          <w:color w:val="365F91" w:themeColor="accent1" w:themeShade="BF"/>
          <w:sz w:val="28"/>
          <w:szCs w:val="28"/>
        </w:rPr>
      </w:pPr>
    </w:p>
    <w:p w14:paraId="7960CBA1" w14:textId="77777777" w:rsidR="00347039" w:rsidRDefault="00347039" w:rsidP="007D5E26">
      <w:pPr>
        <w:spacing w:line="240" w:lineRule="auto"/>
        <w:rPr>
          <w:rFonts w:ascii="Arial" w:eastAsiaTheme="majorEastAsia" w:hAnsi="Arial" w:cstheme="majorBidi"/>
          <w:b/>
          <w:bCs/>
          <w:color w:val="365F91" w:themeColor="accent1" w:themeShade="BF"/>
          <w:sz w:val="28"/>
          <w:szCs w:val="28"/>
        </w:rPr>
      </w:pPr>
    </w:p>
    <w:p w14:paraId="1170D714" w14:textId="77777777" w:rsidR="00C2017B" w:rsidRDefault="007D5E26" w:rsidP="007D5E26">
      <w:pPr>
        <w:pStyle w:val="Heading1"/>
        <w:spacing w:before="0" w:line="240" w:lineRule="auto"/>
      </w:pPr>
      <w:r>
        <w:t>4</w:t>
      </w:r>
      <w:r>
        <w:tab/>
      </w:r>
      <w:r w:rsidR="00C2017B">
        <w:t>F</w:t>
      </w:r>
      <w:r w:rsidR="00C2017B" w:rsidRPr="00224122">
        <w:t>ormat and structure of papers</w:t>
      </w:r>
    </w:p>
    <w:p w14:paraId="30F7C9D9" w14:textId="77777777" w:rsidR="007D5E26" w:rsidRDefault="007D5E26" w:rsidP="007D5E26">
      <w:pPr>
        <w:spacing w:line="240" w:lineRule="auto"/>
      </w:pPr>
    </w:p>
    <w:p w14:paraId="2D074A6C" w14:textId="77777777" w:rsidR="007D5E26" w:rsidRPr="007D5E26" w:rsidRDefault="007D5E26" w:rsidP="007D5E26">
      <w:pPr>
        <w:spacing w:line="240" w:lineRule="auto"/>
        <w:rPr>
          <w:rFonts w:ascii="Arial" w:hAnsi="Arial" w:cs="Arial"/>
          <w:b/>
          <w:color w:val="000000" w:themeColor="text1"/>
          <w:sz w:val="24"/>
          <w:szCs w:val="24"/>
        </w:rPr>
      </w:pPr>
      <w:r w:rsidRPr="007D5E26">
        <w:rPr>
          <w:rFonts w:ascii="Arial" w:hAnsi="Arial" w:cs="Arial"/>
          <w:b/>
          <w:color w:val="000000" w:themeColor="text1"/>
          <w:sz w:val="24"/>
          <w:szCs w:val="24"/>
        </w:rPr>
        <w:t>4.1</w:t>
      </w:r>
      <w:r w:rsidRPr="007D5E26">
        <w:rPr>
          <w:rFonts w:ascii="Arial" w:hAnsi="Arial" w:cs="Arial"/>
          <w:b/>
          <w:color w:val="000000" w:themeColor="text1"/>
          <w:sz w:val="24"/>
          <w:szCs w:val="24"/>
        </w:rPr>
        <w:tab/>
        <w:t>Model Meeting Paper Template</w:t>
      </w:r>
    </w:p>
    <w:p w14:paraId="0BBEDABE" w14:textId="77777777" w:rsidR="00C2017B" w:rsidRDefault="00C2017B" w:rsidP="007D5E26">
      <w:pPr>
        <w:pStyle w:val="Heading1"/>
        <w:spacing w:before="0" w:line="240" w:lineRule="auto"/>
        <w:ind w:left="360"/>
      </w:pPr>
    </w:p>
    <w:p w14:paraId="33DA65C5" w14:textId="77777777" w:rsidR="00C2017B" w:rsidRDefault="002554B6" w:rsidP="002554B6">
      <w:pPr>
        <w:pStyle w:val="Default"/>
        <w:ind w:left="720"/>
      </w:pPr>
      <w:r>
        <w:t>The</w:t>
      </w:r>
      <w:r w:rsidR="00C2017B">
        <w:t xml:space="preserve"> “Once for Scotland” </w:t>
      </w:r>
      <w:r>
        <w:t>Model M</w:t>
      </w:r>
      <w:r w:rsidR="00C2017B">
        <w:t xml:space="preserve">eeting </w:t>
      </w:r>
      <w:r>
        <w:t>P</w:t>
      </w:r>
      <w:r w:rsidR="00C2017B">
        <w:t xml:space="preserve">aper </w:t>
      </w:r>
      <w:r>
        <w:t>T</w:t>
      </w:r>
      <w:r w:rsidR="00C2017B">
        <w:t xml:space="preserve">emplate can be used in </w:t>
      </w:r>
      <w:r>
        <w:t xml:space="preserve">one of </w:t>
      </w:r>
      <w:r w:rsidR="00C2017B">
        <w:t>two ways:</w:t>
      </w:r>
    </w:p>
    <w:p w14:paraId="5C7EF9A0" w14:textId="77777777" w:rsidR="003C5D7C" w:rsidRDefault="003C5D7C" w:rsidP="007D5E26">
      <w:pPr>
        <w:pStyle w:val="Default"/>
        <w:ind w:left="720"/>
      </w:pPr>
    </w:p>
    <w:p w14:paraId="0E3B5EC6" w14:textId="77777777" w:rsidR="00C2017B" w:rsidRDefault="00C2017B" w:rsidP="007D5E26">
      <w:pPr>
        <w:pStyle w:val="Default"/>
        <w:numPr>
          <w:ilvl w:val="0"/>
          <w:numId w:val="29"/>
        </w:numPr>
        <w:ind w:left="1080"/>
      </w:pPr>
      <w:r>
        <w:t>as a report document in its own right; or</w:t>
      </w:r>
    </w:p>
    <w:p w14:paraId="16AF77C5" w14:textId="77777777" w:rsidR="00C2017B" w:rsidRDefault="00C2017B" w:rsidP="007D5E26">
      <w:pPr>
        <w:pStyle w:val="Default"/>
        <w:numPr>
          <w:ilvl w:val="0"/>
          <w:numId w:val="29"/>
        </w:numPr>
        <w:ind w:left="1080"/>
      </w:pPr>
      <w:r>
        <w:t xml:space="preserve">as </w:t>
      </w:r>
      <w:r w:rsidR="00365166">
        <w:t>a cover paper/</w:t>
      </w:r>
      <w:r>
        <w:t>Executive Summary to a larger document.</w:t>
      </w:r>
    </w:p>
    <w:p w14:paraId="64928FFD" w14:textId="77777777" w:rsidR="00C2017B" w:rsidRDefault="00C2017B" w:rsidP="007D5E26">
      <w:pPr>
        <w:pStyle w:val="Default"/>
        <w:ind w:left="720"/>
      </w:pPr>
    </w:p>
    <w:p w14:paraId="65AACB6D" w14:textId="3163E499" w:rsidR="00C2017B" w:rsidRDefault="00C2017B" w:rsidP="007D5E26">
      <w:pPr>
        <w:pStyle w:val="Default"/>
        <w:ind w:left="720"/>
      </w:pPr>
      <w:r>
        <w:t xml:space="preserve">This will provide Boards with the flexibility needed to </w:t>
      </w:r>
      <w:r w:rsidR="00461F24">
        <w:t xml:space="preserve">effectively use the template </w:t>
      </w:r>
      <w:r w:rsidR="00131851">
        <w:t>to meet local needs</w:t>
      </w:r>
      <w:r>
        <w:t>.</w:t>
      </w:r>
    </w:p>
    <w:p w14:paraId="60459054" w14:textId="41236B18" w:rsidR="00CD1C83" w:rsidRDefault="00CD1C83" w:rsidP="007D5E26">
      <w:pPr>
        <w:pStyle w:val="Default"/>
        <w:ind w:left="720"/>
      </w:pPr>
    </w:p>
    <w:p w14:paraId="06D04499" w14:textId="02F01552" w:rsidR="00CD1C83" w:rsidRDefault="00CD1C83" w:rsidP="007D5E26">
      <w:pPr>
        <w:pStyle w:val="Default"/>
        <w:ind w:left="720"/>
      </w:pPr>
    </w:p>
    <w:p w14:paraId="4F6E8DC8" w14:textId="0AA44E6D" w:rsidR="00CD1C83" w:rsidRDefault="00CD1C83" w:rsidP="007D5E26">
      <w:pPr>
        <w:pStyle w:val="Default"/>
        <w:ind w:left="720"/>
      </w:pPr>
    </w:p>
    <w:p w14:paraId="5C615DE0" w14:textId="77777777" w:rsidR="00CD1C83" w:rsidRDefault="00CD1C83" w:rsidP="007D5E26">
      <w:pPr>
        <w:pStyle w:val="Default"/>
        <w:ind w:left="720"/>
      </w:pPr>
    </w:p>
    <w:p w14:paraId="644B11BA" w14:textId="77777777" w:rsidR="007D5E26" w:rsidRDefault="007D5E26" w:rsidP="007D5E26">
      <w:pPr>
        <w:pStyle w:val="Default"/>
        <w:ind w:left="720"/>
      </w:pPr>
    </w:p>
    <w:p w14:paraId="2EF3F373" w14:textId="77777777" w:rsidR="00365166" w:rsidRPr="00365166" w:rsidRDefault="00365166" w:rsidP="00831F7C">
      <w:pPr>
        <w:pStyle w:val="Default"/>
        <w:ind w:left="720"/>
        <w:rPr>
          <w:b/>
        </w:rPr>
      </w:pPr>
      <w:r w:rsidRPr="00365166">
        <w:rPr>
          <w:b/>
        </w:rPr>
        <w:t>Logo</w:t>
      </w:r>
      <w:r>
        <w:rPr>
          <w:b/>
        </w:rPr>
        <w:t>s</w:t>
      </w:r>
    </w:p>
    <w:p w14:paraId="5FCF4550" w14:textId="77777777" w:rsidR="00365166" w:rsidRPr="00365166" w:rsidRDefault="00365166" w:rsidP="00831F7C">
      <w:pPr>
        <w:pStyle w:val="Default"/>
        <w:ind w:left="720"/>
        <w:rPr>
          <w:b/>
        </w:rPr>
      </w:pPr>
    </w:p>
    <w:p w14:paraId="2DA2F34B" w14:textId="77777777" w:rsidR="00365166" w:rsidRDefault="00365166" w:rsidP="00831F7C">
      <w:pPr>
        <w:pStyle w:val="Default"/>
        <w:ind w:left="720"/>
      </w:pPr>
      <w:r>
        <w:t>The NHSScotland logo is included as standard as it applies to all Boards. Where Boards wish to use their own logo, the Board Secretary should change the logo before circulating</w:t>
      </w:r>
      <w:r w:rsidR="002554B6">
        <w:t xml:space="preserve"> the template</w:t>
      </w:r>
      <w:r>
        <w:t xml:space="preserve"> for use.</w:t>
      </w:r>
    </w:p>
    <w:p w14:paraId="5F5C46EE" w14:textId="77777777" w:rsidR="00461F24" w:rsidRDefault="00461F24" w:rsidP="00831F7C">
      <w:pPr>
        <w:pStyle w:val="Default"/>
        <w:ind w:left="720"/>
        <w:rPr>
          <w:b/>
        </w:rPr>
      </w:pPr>
    </w:p>
    <w:p w14:paraId="721A0B9F" w14:textId="77777777" w:rsidR="00365166" w:rsidRDefault="00365166" w:rsidP="00347039">
      <w:pPr>
        <w:pStyle w:val="Default"/>
        <w:ind w:firstLine="720"/>
        <w:rPr>
          <w:b/>
        </w:rPr>
      </w:pPr>
    </w:p>
    <w:p w14:paraId="6C3CD9EE" w14:textId="77777777" w:rsidR="007D5E26" w:rsidRDefault="007D5E26" w:rsidP="00347039">
      <w:pPr>
        <w:pStyle w:val="Default"/>
        <w:ind w:firstLine="720"/>
        <w:rPr>
          <w:b/>
        </w:rPr>
      </w:pPr>
      <w:r w:rsidRPr="007D5E26">
        <w:rPr>
          <w:b/>
        </w:rPr>
        <w:t>Populating the template</w:t>
      </w:r>
    </w:p>
    <w:p w14:paraId="7581735F" w14:textId="77777777" w:rsidR="00DF0879" w:rsidRDefault="00DF0879" w:rsidP="00347039">
      <w:pPr>
        <w:pStyle w:val="Default"/>
        <w:ind w:left="720"/>
        <w:rPr>
          <w:b/>
        </w:rPr>
      </w:pPr>
    </w:p>
    <w:p w14:paraId="023403B8" w14:textId="77777777" w:rsidR="00FE2F6F" w:rsidRDefault="00FE2F6F" w:rsidP="00347039">
      <w:pPr>
        <w:pStyle w:val="Default"/>
        <w:ind w:left="720"/>
      </w:pPr>
      <w:r>
        <w:t>A</w:t>
      </w:r>
      <w:r w:rsidR="00DF0879" w:rsidRPr="00FE2F6F">
        <w:t>dapted from the original version developed by the United States Navy</w:t>
      </w:r>
      <w:r>
        <w:t>, t</w:t>
      </w:r>
      <w:r w:rsidRPr="00FE2F6F">
        <w:t>he SBAR communication tool is widely used in healthcare</w:t>
      </w:r>
      <w:r>
        <w:t xml:space="preserve">. </w:t>
      </w:r>
    </w:p>
    <w:p w14:paraId="207F553B" w14:textId="77777777" w:rsidR="00FE2F6F" w:rsidRDefault="00FE2F6F" w:rsidP="00347039">
      <w:pPr>
        <w:pStyle w:val="Default"/>
        <w:ind w:left="720"/>
      </w:pPr>
    </w:p>
    <w:p w14:paraId="4FF5726E" w14:textId="77777777"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S = Situation</w:t>
      </w:r>
      <w:r w:rsidRPr="00FE2F6F">
        <w:rPr>
          <w:rFonts w:ascii="Arial" w:eastAsia="Times New Roman" w:hAnsi="Arial" w:cs="Arial"/>
          <w:color w:val="000000" w:themeColor="text1"/>
          <w:sz w:val="24"/>
          <w:szCs w:val="24"/>
          <w:lang w:eastAsia="en-GB"/>
        </w:rPr>
        <w:t> (a concise statement of the problem)</w:t>
      </w:r>
    </w:p>
    <w:p w14:paraId="1633C712" w14:textId="77777777"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B = Background</w:t>
      </w:r>
      <w:r w:rsidRPr="00FE2F6F">
        <w:rPr>
          <w:rFonts w:ascii="Arial" w:eastAsia="Times New Roman" w:hAnsi="Arial" w:cs="Arial"/>
          <w:color w:val="000000" w:themeColor="text1"/>
          <w:sz w:val="24"/>
          <w:szCs w:val="24"/>
          <w:lang w:eastAsia="en-GB"/>
        </w:rPr>
        <w:t> (pertinent and brief information related to the situation)</w:t>
      </w:r>
    </w:p>
    <w:p w14:paraId="5B68C099" w14:textId="77777777"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A = Assessment</w:t>
      </w:r>
      <w:r w:rsidRPr="00FE2F6F">
        <w:rPr>
          <w:rFonts w:ascii="Arial" w:eastAsia="Times New Roman" w:hAnsi="Arial" w:cs="Arial"/>
          <w:color w:val="000000" w:themeColor="text1"/>
          <w:sz w:val="24"/>
          <w:szCs w:val="24"/>
          <w:lang w:eastAsia="en-GB"/>
        </w:rPr>
        <w:t> (analysis and considerations of options)</w:t>
      </w:r>
    </w:p>
    <w:p w14:paraId="5CB19D39" w14:textId="77777777"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R = Recommendation</w:t>
      </w:r>
      <w:r w:rsidRPr="00FE2F6F">
        <w:rPr>
          <w:rFonts w:ascii="Arial" w:eastAsia="Times New Roman" w:hAnsi="Arial" w:cs="Arial"/>
          <w:color w:val="000000" w:themeColor="text1"/>
          <w:sz w:val="24"/>
          <w:szCs w:val="24"/>
          <w:lang w:eastAsia="en-GB"/>
        </w:rPr>
        <w:t> (action requested/recommended)</w:t>
      </w:r>
    </w:p>
    <w:p w14:paraId="24E98646" w14:textId="77777777" w:rsidR="00FE2F6F" w:rsidRPr="00FE2F6F" w:rsidRDefault="00FE2F6F" w:rsidP="00FE2F6F">
      <w:pPr>
        <w:pStyle w:val="Default"/>
        <w:ind w:left="720"/>
        <w:rPr>
          <w:b/>
          <w:color w:val="000000" w:themeColor="text1"/>
        </w:rPr>
      </w:pPr>
    </w:p>
    <w:p w14:paraId="2DD0FADB" w14:textId="77777777" w:rsidR="00DF0879" w:rsidRPr="00FE2F6F" w:rsidRDefault="00FE2F6F" w:rsidP="00347039">
      <w:pPr>
        <w:pStyle w:val="Default"/>
        <w:ind w:left="720"/>
        <w:rPr>
          <w:color w:val="000000" w:themeColor="text1"/>
        </w:rPr>
      </w:pPr>
      <w:r>
        <w:rPr>
          <w:color w:val="000000" w:themeColor="text1"/>
        </w:rPr>
        <w:t>The SBAR tool</w:t>
      </w:r>
      <w:r w:rsidRPr="00FE2F6F">
        <w:rPr>
          <w:color w:val="000000" w:themeColor="text1"/>
        </w:rPr>
        <w:t>:</w:t>
      </w:r>
    </w:p>
    <w:p w14:paraId="45346BB7" w14:textId="77777777" w:rsidR="00DF0879" w:rsidRPr="00FE2F6F" w:rsidRDefault="00DF0879" w:rsidP="00347039">
      <w:pPr>
        <w:pStyle w:val="Default"/>
        <w:ind w:left="720"/>
        <w:rPr>
          <w:color w:val="000000" w:themeColor="text1"/>
        </w:rPr>
      </w:pPr>
    </w:p>
    <w:p w14:paraId="07152240" w14:textId="77777777" w:rsidR="00DF0879" w:rsidRPr="00FE2F6F" w:rsidRDefault="00FE2F6F" w:rsidP="00347039">
      <w:pPr>
        <w:pStyle w:val="Default"/>
        <w:numPr>
          <w:ilvl w:val="0"/>
          <w:numId w:val="42"/>
        </w:numPr>
        <w:rPr>
          <w:color w:val="000000" w:themeColor="text1"/>
        </w:rPr>
      </w:pPr>
      <w:r w:rsidRPr="00FE2F6F">
        <w:rPr>
          <w:color w:val="000000" w:themeColor="text1"/>
        </w:rPr>
        <w:t xml:space="preserve">Is </w:t>
      </w:r>
      <w:r w:rsidR="00DF0879" w:rsidRPr="00FE2F6F">
        <w:rPr>
          <w:color w:val="000000" w:themeColor="text1"/>
        </w:rPr>
        <w:t>easy to use</w:t>
      </w:r>
      <w:r w:rsidR="00347039" w:rsidRPr="00FE2F6F">
        <w:rPr>
          <w:color w:val="000000" w:themeColor="text1"/>
        </w:rPr>
        <w:t>.</w:t>
      </w:r>
    </w:p>
    <w:p w14:paraId="50CFB1C3" w14:textId="77777777" w:rsidR="00DF0879" w:rsidRPr="00FE2F6F" w:rsidRDefault="00347039" w:rsidP="00347039">
      <w:pPr>
        <w:pStyle w:val="Default"/>
        <w:numPr>
          <w:ilvl w:val="0"/>
          <w:numId w:val="42"/>
        </w:numPr>
        <w:rPr>
          <w:color w:val="000000" w:themeColor="text1"/>
        </w:rPr>
      </w:pPr>
      <w:r w:rsidRPr="00FE2F6F">
        <w:rPr>
          <w:color w:val="000000" w:themeColor="text1"/>
        </w:rPr>
        <w:t>E</w:t>
      </w:r>
      <w:r w:rsidR="00DF0879" w:rsidRPr="00FE2F6F">
        <w:rPr>
          <w:color w:val="000000" w:themeColor="text1"/>
        </w:rPr>
        <w:t xml:space="preserve">nables information to be </w:t>
      </w:r>
      <w:r w:rsidR="005D1EFB">
        <w:rPr>
          <w:color w:val="000000" w:themeColor="text1"/>
        </w:rPr>
        <w:t xml:space="preserve">communicated </w:t>
      </w:r>
      <w:r w:rsidR="00DF0879" w:rsidRPr="00FE2F6F">
        <w:rPr>
          <w:color w:val="000000" w:themeColor="text1"/>
        </w:rPr>
        <w:t>accurately,</w:t>
      </w:r>
    </w:p>
    <w:p w14:paraId="4AE36EBD" w14:textId="77777777" w:rsidR="00DF0879" w:rsidRPr="00FE2F6F" w:rsidRDefault="00347039" w:rsidP="00347039">
      <w:pPr>
        <w:pStyle w:val="Default"/>
        <w:numPr>
          <w:ilvl w:val="0"/>
          <w:numId w:val="42"/>
        </w:numPr>
        <w:rPr>
          <w:color w:val="000000" w:themeColor="text1"/>
        </w:rPr>
      </w:pPr>
      <w:r w:rsidRPr="00FE2F6F">
        <w:rPr>
          <w:color w:val="000000" w:themeColor="text1"/>
        </w:rPr>
        <w:t>E</w:t>
      </w:r>
      <w:r w:rsidR="00DF0879" w:rsidRPr="00FE2F6F">
        <w:rPr>
          <w:color w:val="000000" w:themeColor="text1"/>
        </w:rPr>
        <w:t>ncourages assessment skills,</w:t>
      </w:r>
    </w:p>
    <w:p w14:paraId="121C2DE4" w14:textId="77777777" w:rsidR="00347039" w:rsidRPr="00FE2F6F" w:rsidRDefault="00347039" w:rsidP="00347039">
      <w:pPr>
        <w:pStyle w:val="Default"/>
        <w:numPr>
          <w:ilvl w:val="0"/>
          <w:numId w:val="42"/>
        </w:numPr>
        <w:rPr>
          <w:color w:val="000000" w:themeColor="text1"/>
        </w:rPr>
      </w:pPr>
      <w:r w:rsidRPr="00FE2F6F">
        <w:rPr>
          <w:color w:val="000000" w:themeColor="text1"/>
        </w:rPr>
        <w:t>P</w:t>
      </w:r>
      <w:r w:rsidR="00DF0879" w:rsidRPr="00FE2F6F">
        <w:rPr>
          <w:color w:val="000000" w:themeColor="text1"/>
        </w:rPr>
        <w:t>rompts provi</w:t>
      </w:r>
      <w:r w:rsidRPr="00FE2F6F">
        <w:rPr>
          <w:color w:val="000000" w:themeColor="text1"/>
        </w:rPr>
        <w:t>sion of</w:t>
      </w:r>
      <w:r w:rsidR="00DF0879" w:rsidRPr="00FE2F6F">
        <w:rPr>
          <w:color w:val="000000" w:themeColor="text1"/>
        </w:rPr>
        <w:t xml:space="preserve"> the right level of detail,</w:t>
      </w:r>
    </w:p>
    <w:p w14:paraId="5E194683" w14:textId="77777777" w:rsidR="00347039" w:rsidRPr="00FE2F6F" w:rsidRDefault="00347039" w:rsidP="00347039">
      <w:pPr>
        <w:pStyle w:val="Default"/>
        <w:numPr>
          <w:ilvl w:val="0"/>
          <w:numId w:val="42"/>
        </w:numPr>
        <w:rPr>
          <w:color w:val="000000" w:themeColor="text1"/>
        </w:rPr>
      </w:pPr>
      <w:r w:rsidRPr="00FE2F6F">
        <w:rPr>
          <w:color w:val="000000" w:themeColor="text1"/>
        </w:rPr>
        <w:t xml:space="preserve">Ensures thinking has </w:t>
      </w:r>
      <w:r w:rsidR="005D1EFB">
        <w:rPr>
          <w:color w:val="000000" w:themeColor="text1"/>
        </w:rPr>
        <w:t>happened before the message is communicated</w:t>
      </w:r>
      <w:r w:rsidRPr="00FE2F6F">
        <w:rPr>
          <w:color w:val="000000" w:themeColor="text1"/>
        </w:rPr>
        <w:t>.</w:t>
      </w:r>
    </w:p>
    <w:p w14:paraId="0AB302C2" w14:textId="77777777" w:rsidR="00DF0879" w:rsidRPr="00347039" w:rsidRDefault="00347039" w:rsidP="00347039">
      <w:pPr>
        <w:pStyle w:val="Default"/>
        <w:numPr>
          <w:ilvl w:val="0"/>
          <w:numId w:val="42"/>
        </w:numPr>
      </w:pPr>
      <w:r w:rsidRPr="00FE2F6F">
        <w:rPr>
          <w:color w:val="000000" w:themeColor="text1"/>
        </w:rPr>
        <w:t xml:space="preserve">Ensures the recipient </w:t>
      </w:r>
      <w:r w:rsidR="00DF0879" w:rsidRPr="00FE2F6F">
        <w:rPr>
          <w:color w:val="000000" w:themeColor="text1"/>
        </w:rPr>
        <w:t>know</w:t>
      </w:r>
      <w:r w:rsidRPr="00FE2F6F">
        <w:rPr>
          <w:color w:val="000000" w:themeColor="text1"/>
        </w:rPr>
        <w:t>s</w:t>
      </w:r>
      <w:r w:rsidR="00DF0879" w:rsidRPr="00FE2F6F">
        <w:rPr>
          <w:color w:val="000000" w:themeColor="text1"/>
        </w:rPr>
        <w:t xml:space="preserve"> what</w:t>
      </w:r>
      <w:r w:rsidR="00DF0879" w:rsidRPr="00347039">
        <w:t xml:space="preserve"> to expect.</w:t>
      </w:r>
    </w:p>
    <w:p w14:paraId="107D86ED" w14:textId="77777777" w:rsidR="00DF0879" w:rsidRPr="00347039" w:rsidRDefault="00DF0879" w:rsidP="00347039">
      <w:pPr>
        <w:pStyle w:val="Default"/>
        <w:ind w:left="720"/>
      </w:pPr>
    </w:p>
    <w:p w14:paraId="3AADD949" w14:textId="77777777" w:rsidR="00DF0879" w:rsidRPr="00FE2F6F" w:rsidRDefault="00347039" w:rsidP="00347039">
      <w:pPr>
        <w:pStyle w:val="Default"/>
        <w:ind w:left="720"/>
      </w:pPr>
      <w:r w:rsidRPr="00FE2F6F">
        <w:t>Further information on the SBAR Communication Tool</w:t>
      </w:r>
      <w:r w:rsidR="00FE2F6F" w:rsidRPr="00FE2F6F">
        <w:t xml:space="preserve"> is available at</w:t>
      </w:r>
      <w:r w:rsidRPr="00FE2F6F">
        <w:t xml:space="preserve">: </w:t>
      </w:r>
    </w:p>
    <w:p w14:paraId="3A759F49" w14:textId="77777777" w:rsidR="00DF0879" w:rsidRPr="00347039" w:rsidRDefault="00BC35CB" w:rsidP="00347039">
      <w:pPr>
        <w:pStyle w:val="Default"/>
        <w:ind w:left="720"/>
        <w:rPr>
          <w:b/>
        </w:rPr>
      </w:pPr>
      <w:hyperlink r:id="rId15" w:history="1">
        <w:r w:rsidR="00DF0879" w:rsidRPr="00347039">
          <w:rPr>
            <w:rStyle w:val="Hyperlink"/>
          </w:rPr>
          <w:t>https://improvement.nhs.uk/documents/2162/sbar-communication-tool.pdf</w:t>
        </w:r>
      </w:hyperlink>
    </w:p>
    <w:p w14:paraId="4D6C7E39" w14:textId="77777777" w:rsidR="007D5E26" w:rsidRDefault="007D5E26" w:rsidP="00347039">
      <w:pPr>
        <w:pStyle w:val="Default"/>
        <w:ind w:left="720"/>
      </w:pPr>
    </w:p>
    <w:p w14:paraId="56332E37" w14:textId="77777777" w:rsidR="00365166" w:rsidRDefault="00365166" w:rsidP="00347039">
      <w:pPr>
        <w:pStyle w:val="Default"/>
        <w:ind w:left="720"/>
      </w:pPr>
    </w:p>
    <w:p w14:paraId="0480E833" w14:textId="77777777" w:rsidR="007D5E26" w:rsidRPr="007D5E26" w:rsidRDefault="007D5E26" w:rsidP="007D5E26">
      <w:pPr>
        <w:pStyle w:val="Default"/>
        <w:rPr>
          <w:b/>
        </w:rPr>
      </w:pPr>
      <w:r w:rsidRPr="007D5E26">
        <w:rPr>
          <w:b/>
        </w:rPr>
        <w:t>4.2</w:t>
      </w:r>
      <w:r w:rsidRPr="007D5E26">
        <w:rPr>
          <w:b/>
        </w:rPr>
        <w:tab/>
        <w:t>Report writing guidance</w:t>
      </w:r>
    </w:p>
    <w:p w14:paraId="60589570" w14:textId="77777777" w:rsidR="007D5E26" w:rsidRDefault="007D5E26" w:rsidP="007D5E26">
      <w:pPr>
        <w:pStyle w:val="Default"/>
      </w:pPr>
    </w:p>
    <w:p w14:paraId="4169CA45" w14:textId="77777777" w:rsidR="00C2017B" w:rsidRPr="000B604D" w:rsidRDefault="00C2017B" w:rsidP="007D5E26">
      <w:pPr>
        <w:pStyle w:val="Default"/>
        <w:ind w:left="720"/>
        <w:rPr>
          <w:b/>
        </w:rPr>
      </w:pPr>
      <w:r w:rsidRPr="000B604D">
        <w:rPr>
          <w:b/>
        </w:rPr>
        <w:t>Plan your writing</w:t>
      </w:r>
    </w:p>
    <w:p w14:paraId="12819814" w14:textId="77777777" w:rsidR="00C2017B" w:rsidRDefault="00C2017B" w:rsidP="007D5E26">
      <w:pPr>
        <w:pStyle w:val="Default"/>
        <w:ind w:left="720"/>
      </w:pPr>
    </w:p>
    <w:p w14:paraId="10B3F708" w14:textId="77777777" w:rsidR="00C2017B" w:rsidRDefault="00C2017B" w:rsidP="007D5E26">
      <w:pPr>
        <w:pStyle w:val="Default"/>
        <w:numPr>
          <w:ilvl w:val="0"/>
          <w:numId w:val="33"/>
        </w:numPr>
        <w:ind w:left="1080"/>
      </w:pPr>
      <w:r>
        <w:t>Be clear about why you are writing.</w:t>
      </w:r>
    </w:p>
    <w:p w14:paraId="6318B77C" w14:textId="77777777" w:rsidR="00C2017B" w:rsidRDefault="00C2017B" w:rsidP="007D5E26">
      <w:pPr>
        <w:pStyle w:val="Default"/>
        <w:numPr>
          <w:ilvl w:val="0"/>
          <w:numId w:val="33"/>
        </w:numPr>
        <w:ind w:left="1080"/>
      </w:pPr>
      <w:r>
        <w:t>What do you want to achieve?</w:t>
      </w:r>
    </w:p>
    <w:p w14:paraId="4643F81F" w14:textId="77777777" w:rsidR="00C2017B" w:rsidRDefault="00C2017B" w:rsidP="007D5E26">
      <w:pPr>
        <w:pStyle w:val="Default"/>
        <w:numPr>
          <w:ilvl w:val="0"/>
          <w:numId w:val="33"/>
        </w:numPr>
        <w:ind w:left="1080"/>
      </w:pPr>
      <w:r>
        <w:t>What action do you want your reader to take?</w:t>
      </w:r>
    </w:p>
    <w:p w14:paraId="3892A291" w14:textId="77777777" w:rsidR="00C2017B" w:rsidRDefault="00C2017B" w:rsidP="007D5E26">
      <w:pPr>
        <w:pStyle w:val="Default"/>
        <w:numPr>
          <w:ilvl w:val="1"/>
          <w:numId w:val="38"/>
        </w:numPr>
      </w:pPr>
      <w:r>
        <w:t>Before you begin writing, ask yourself ‘who is my audience?’ Your audience will influence the way you write.</w:t>
      </w:r>
    </w:p>
    <w:p w14:paraId="6C735E54" w14:textId="77777777" w:rsidR="00C2017B" w:rsidRDefault="00C2017B" w:rsidP="007D5E26">
      <w:pPr>
        <w:pStyle w:val="Default"/>
        <w:numPr>
          <w:ilvl w:val="1"/>
          <w:numId w:val="38"/>
        </w:numPr>
      </w:pPr>
      <w:r>
        <w:t>Picture your readers if you can – try and put yourself in their shoes.</w:t>
      </w:r>
    </w:p>
    <w:p w14:paraId="20F6AB90" w14:textId="77777777" w:rsidR="00C2017B" w:rsidRDefault="00C2017B" w:rsidP="007D5E26">
      <w:pPr>
        <w:pStyle w:val="Default"/>
        <w:numPr>
          <w:ilvl w:val="1"/>
          <w:numId w:val="38"/>
        </w:numPr>
      </w:pPr>
      <w:r>
        <w:t>Organise all the information you</w:t>
      </w:r>
      <w:r w:rsidR="007D5E26">
        <w:t>r</w:t>
      </w:r>
      <w:r>
        <w:t xml:space="preserve"> reader needs in logical order that will make sense.</w:t>
      </w:r>
    </w:p>
    <w:p w14:paraId="32206E48" w14:textId="77777777" w:rsidR="00410EBE" w:rsidRDefault="00410EBE" w:rsidP="007D5E26">
      <w:pPr>
        <w:pStyle w:val="Default"/>
        <w:ind w:left="360"/>
        <w:rPr>
          <w:b/>
        </w:rPr>
      </w:pPr>
    </w:p>
    <w:p w14:paraId="535FC08A" w14:textId="77777777" w:rsidR="00C2017B" w:rsidRPr="000B604D" w:rsidRDefault="00C2017B" w:rsidP="007D5E26">
      <w:pPr>
        <w:pStyle w:val="Default"/>
        <w:ind w:left="720"/>
        <w:rPr>
          <w:b/>
        </w:rPr>
      </w:pPr>
      <w:r w:rsidRPr="000B604D">
        <w:rPr>
          <w:b/>
        </w:rPr>
        <w:t>Structure your writing</w:t>
      </w:r>
    </w:p>
    <w:p w14:paraId="1B6A61D3" w14:textId="77777777" w:rsidR="00C2017B" w:rsidRDefault="00C2017B" w:rsidP="007D5E26">
      <w:pPr>
        <w:pStyle w:val="Default"/>
        <w:ind w:left="720"/>
      </w:pPr>
    </w:p>
    <w:p w14:paraId="5B37A083" w14:textId="77777777" w:rsidR="00C2017B" w:rsidRDefault="00C2017B" w:rsidP="007D5E26">
      <w:pPr>
        <w:pStyle w:val="Default"/>
        <w:numPr>
          <w:ilvl w:val="0"/>
          <w:numId w:val="31"/>
        </w:numPr>
        <w:ind w:left="1080"/>
      </w:pPr>
      <w:r>
        <w:t>Keep to the essentials. What message do yo</w:t>
      </w:r>
      <w:r w:rsidR="003C5D7C">
        <w:t xml:space="preserve">u want to get across? Make your </w:t>
      </w:r>
      <w:r>
        <w:t>purpose clear to the reader early on.</w:t>
      </w:r>
    </w:p>
    <w:p w14:paraId="001598A9" w14:textId="77777777" w:rsidR="00C2017B" w:rsidRDefault="00C2017B" w:rsidP="007D5E26">
      <w:pPr>
        <w:pStyle w:val="Default"/>
        <w:numPr>
          <w:ilvl w:val="0"/>
          <w:numId w:val="31"/>
        </w:numPr>
        <w:ind w:left="1080"/>
      </w:pPr>
      <w:r>
        <w:t>Get to the point quickly. The first few para</w:t>
      </w:r>
      <w:r w:rsidR="003C5D7C">
        <w:t xml:space="preserve">graphs should summarise the key </w:t>
      </w:r>
      <w:r>
        <w:t>points. For example: who, what, why, where, when and how</w:t>
      </w:r>
      <w:r w:rsidR="003C5D7C">
        <w:t>.</w:t>
      </w:r>
    </w:p>
    <w:p w14:paraId="578E416B" w14:textId="77777777" w:rsidR="00C2017B" w:rsidRDefault="00C2017B" w:rsidP="007D5E26">
      <w:pPr>
        <w:pStyle w:val="Default"/>
        <w:numPr>
          <w:ilvl w:val="0"/>
          <w:numId w:val="31"/>
        </w:numPr>
        <w:ind w:left="1080"/>
      </w:pPr>
      <w:r>
        <w:t>Think carefully how to present the information.</w:t>
      </w:r>
    </w:p>
    <w:p w14:paraId="07707E4B" w14:textId="77777777" w:rsidR="00C2017B" w:rsidRDefault="00C2017B" w:rsidP="007D5E26">
      <w:pPr>
        <w:pStyle w:val="Default"/>
        <w:numPr>
          <w:ilvl w:val="0"/>
          <w:numId w:val="31"/>
        </w:numPr>
        <w:ind w:left="1080"/>
      </w:pPr>
      <w:r>
        <w:t>If there is a lot of information, use headings to break up your writing into sections.</w:t>
      </w:r>
    </w:p>
    <w:p w14:paraId="01A9AAE3" w14:textId="77777777" w:rsidR="00C2017B" w:rsidRDefault="00C2017B" w:rsidP="007D5E26">
      <w:pPr>
        <w:pStyle w:val="Default"/>
        <w:numPr>
          <w:ilvl w:val="0"/>
          <w:numId w:val="31"/>
        </w:numPr>
        <w:ind w:left="1080"/>
      </w:pPr>
      <w:r>
        <w:t>Careful use of illustrations and flow charts can help your reader sort out complex information.</w:t>
      </w:r>
    </w:p>
    <w:p w14:paraId="650D7D4F" w14:textId="77777777" w:rsidR="00C2017B" w:rsidRDefault="00C2017B" w:rsidP="007D5E26">
      <w:pPr>
        <w:pStyle w:val="Default"/>
        <w:numPr>
          <w:ilvl w:val="0"/>
          <w:numId w:val="31"/>
        </w:numPr>
        <w:ind w:left="1080"/>
      </w:pPr>
      <w:r>
        <w:t>Lists can help to simplify complex information.</w:t>
      </w:r>
      <w:r w:rsidR="003C5D7C">
        <w:t xml:space="preserve"> Bullet points can help to make </w:t>
      </w:r>
      <w:r>
        <w:t>information stand out.</w:t>
      </w:r>
    </w:p>
    <w:p w14:paraId="518D3E67" w14:textId="77777777" w:rsidR="00C2017B" w:rsidRDefault="00C2017B" w:rsidP="007D5E26">
      <w:pPr>
        <w:pStyle w:val="Default"/>
        <w:numPr>
          <w:ilvl w:val="0"/>
          <w:numId w:val="31"/>
        </w:numPr>
        <w:ind w:left="1080"/>
      </w:pPr>
      <w:r>
        <w:t>Remember – be consistent in the way you lay out information.</w:t>
      </w:r>
    </w:p>
    <w:p w14:paraId="329FE0A4" w14:textId="77777777" w:rsidR="00C2017B" w:rsidRDefault="00C2017B" w:rsidP="007D5E26">
      <w:pPr>
        <w:pStyle w:val="Default"/>
        <w:numPr>
          <w:ilvl w:val="0"/>
          <w:numId w:val="31"/>
        </w:numPr>
        <w:ind w:left="1080"/>
      </w:pPr>
      <w:r>
        <w:t>The ave</w:t>
      </w:r>
      <w:r w:rsidR="003C5D7C">
        <w:t xml:space="preserve">rage sentence length should be </w:t>
      </w:r>
      <w:r>
        <w:t>around 15 to 20 words. Vary the length. Very short</w:t>
      </w:r>
      <w:r w:rsidR="003C5D7C">
        <w:t xml:space="preserve"> sentences are good for making </w:t>
      </w:r>
      <w:r>
        <w:t>punchy points. Each sentence should contain one main idea.</w:t>
      </w:r>
    </w:p>
    <w:p w14:paraId="3A79CAA5" w14:textId="77777777" w:rsidR="00C2017B" w:rsidRDefault="00C2017B" w:rsidP="007D5E26">
      <w:pPr>
        <w:pStyle w:val="Default"/>
        <w:numPr>
          <w:ilvl w:val="0"/>
          <w:numId w:val="31"/>
        </w:numPr>
        <w:ind w:left="1080"/>
      </w:pPr>
      <w:r>
        <w:t>Paragraphs should be made up of a group of sentences with a common theme.</w:t>
      </w:r>
    </w:p>
    <w:p w14:paraId="6D5FF853" w14:textId="77777777" w:rsidR="00347039" w:rsidRDefault="00347039" w:rsidP="007D5E26">
      <w:pPr>
        <w:pStyle w:val="Default"/>
        <w:numPr>
          <w:ilvl w:val="0"/>
          <w:numId w:val="31"/>
        </w:numPr>
        <w:ind w:left="1080"/>
      </w:pPr>
      <w:r>
        <w:t>Before submitting your report, re-read it, or ask someone else to do so, to ensure the information is clear and easy to understand.</w:t>
      </w:r>
    </w:p>
    <w:p w14:paraId="15C686EF" w14:textId="77777777" w:rsidR="00787E12" w:rsidRDefault="00787E12" w:rsidP="007D5E26">
      <w:pPr>
        <w:pStyle w:val="Default"/>
        <w:ind w:left="360"/>
      </w:pPr>
    </w:p>
    <w:p w14:paraId="7C333F2F" w14:textId="77777777" w:rsidR="00C2017B" w:rsidRPr="000B604D" w:rsidRDefault="00C2017B" w:rsidP="007D5E26">
      <w:pPr>
        <w:pStyle w:val="Default"/>
        <w:ind w:left="720"/>
        <w:rPr>
          <w:b/>
        </w:rPr>
      </w:pPr>
      <w:r w:rsidRPr="000B604D">
        <w:rPr>
          <w:b/>
        </w:rPr>
        <w:t>Your writing style</w:t>
      </w:r>
    </w:p>
    <w:p w14:paraId="550BEF66" w14:textId="77777777" w:rsidR="00C2017B" w:rsidRDefault="00C2017B" w:rsidP="007D5E26">
      <w:pPr>
        <w:pStyle w:val="Default"/>
        <w:ind w:left="720"/>
      </w:pPr>
    </w:p>
    <w:p w14:paraId="45EC09AD" w14:textId="77777777" w:rsidR="00C2017B" w:rsidRDefault="00C2017B" w:rsidP="007D5E26">
      <w:pPr>
        <w:pStyle w:val="Default"/>
        <w:numPr>
          <w:ilvl w:val="0"/>
          <w:numId w:val="32"/>
        </w:numPr>
        <w:ind w:left="1080"/>
      </w:pPr>
      <w:r>
        <w:t>Imagine you are talking to your reader. Your writing style will immediately become more warm, personal and conversational. Refer to the reader as you and the organisation as we.</w:t>
      </w:r>
    </w:p>
    <w:p w14:paraId="0B3C01BA" w14:textId="77777777" w:rsidR="00C2017B" w:rsidRDefault="00C2017B" w:rsidP="007D5E26">
      <w:pPr>
        <w:pStyle w:val="Default"/>
        <w:numPr>
          <w:ilvl w:val="0"/>
          <w:numId w:val="32"/>
        </w:numPr>
        <w:ind w:left="1080"/>
      </w:pPr>
      <w:r>
        <w:t>Do not use gender specific words such as manpower (use workforce or employees).</w:t>
      </w:r>
    </w:p>
    <w:p w14:paraId="181AE1D0" w14:textId="77777777" w:rsidR="00C2017B" w:rsidRDefault="00C2017B" w:rsidP="007D5E26">
      <w:pPr>
        <w:pStyle w:val="Default"/>
        <w:numPr>
          <w:ilvl w:val="0"/>
          <w:numId w:val="32"/>
        </w:numPr>
        <w:ind w:left="1080"/>
      </w:pPr>
      <w:r>
        <w:t>Use everyday English. Remember you are writing to inform, not to impress.</w:t>
      </w:r>
    </w:p>
    <w:p w14:paraId="5A55A69A" w14:textId="77777777" w:rsidR="00C2017B" w:rsidRDefault="00C2017B" w:rsidP="007D5E26">
      <w:pPr>
        <w:pStyle w:val="Default"/>
        <w:numPr>
          <w:ilvl w:val="0"/>
          <w:numId w:val="32"/>
        </w:numPr>
        <w:ind w:left="1080"/>
      </w:pPr>
      <w:r>
        <w:t>Avoid legalistic and pompous words.</w:t>
      </w:r>
    </w:p>
    <w:p w14:paraId="22E54B12" w14:textId="77777777" w:rsidR="00C2017B" w:rsidRDefault="00C2017B" w:rsidP="007D5E26">
      <w:pPr>
        <w:pStyle w:val="Default"/>
        <w:numPr>
          <w:ilvl w:val="0"/>
          <w:numId w:val="32"/>
        </w:numPr>
        <w:ind w:left="1080"/>
      </w:pPr>
      <w:r>
        <w:t xml:space="preserve">Do not use jargon that your reader might not understand. Explain any technical terms that you may need to use. </w:t>
      </w:r>
    </w:p>
    <w:p w14:paraId="56539C12" w14:textId="77777777" w:rsidR="00C2017B" w:rsidRDefault="00C2017B" w:rsidP="007D5E26">
      <w:pPr>
        <w:pStyle w:val="Default"/>
        <w:numPr>
          <w:ilvl w:val="0"/>
          <w:numId w:val="32"/>
        </w:numPr>
        <w:ind w:left="1080"/>
      </w:pPr>
      <w:r>
        <w:t>If you use acronyms, write them out in full and put the acronym in brackets. For example: Senior Management Team (SMT)</w:t>
      </w:r>
    </w:p>
    <w:p w14:paraId="60973B13" w14:textId="12E89CAA" w:rsidR="00C2017B" w:rsidRDefault="00C2017B" w:rsidP="007D5E26">
      <w:pPr>
        <w:pStyle w:val="Default"/>
        <w:numPr>
          <w:ilvl w:val="0"/>
          <w:numId w:val="32"/>
        </w:numPr>
        <w:ind w:left="1080"/>
      </w:pPr>
      <w:r>
        <w:t>Use</w:t>
      </w:r>
      <w:r w:rsidR="001C6230">
        <w:t xml:space="preserve"> simple</w:t>
      </w:r>
      <w:r>
        <w:t xml:space="preserve"> words </w:t>
      </w:r>
      <w:r w:rsidR="001C6230">
        <w:t xml:space="preserve">to make things clear for </w:t>
      </w:r>
      <w:r>
        <w:t>your reader, such as “near</w:t>
      </w:r>
      <w:r w:rsidR="00070DF7">
        <w:t>” rather than “in the vicinity</w:t>
      </w:r>
      <w:r w:rsidR="001C6230">
        <w:t xml:space="preserve">, </w:t>
      </w:r>
      <w:r w:rsidR="00070DF7">
        <w:t>”</w:t>
      </w:r>
      <w:r w:rsidR="007D5E26">
        <w:t xml:space="preserve"> </w:t>
      </w:r>
      <w:r>
        <w:t>“use” instead of “utilise” etc</w:t>
      </w:r>
    </w:p>
    <w:p w14:paraId="24C22E42" w14:textId="77777777" w:rsidR="00C2017B" w:rsidRDefault="00C2017B" w:rsidP="007D5E26">
      <w:pPr>
        <w:pStyle w:val="Default"/>
      </w:pPr>
    </w:p>
    <w:p w14:paraId="48755219" w14:textId="77777777" w:rsidR="00347039" w:rsidRDefault="00347039" w:rsidP="007D5E26">
      <w:pPr>
        <w:pStyle w:val="Default"/>
      </w:pPr>
    </w:p>
    <w:p w14:paraId="57DB64CB" w14:textId="77777777" w:rsidR="00831F7C" w:rsidRDefault="00831F7C" w:rsidP="007D5E26">
      <w:pPr>
        <w:pStyle w:val="Heading1"/>
        <w:spacing w:before="0" w:line="240" w:lineRule="auto"/>
      </w:pPr>
      <w:r>
        <w:br w:type="page"/>
      </w:r>
    </w:p>
    <w:p w14:paraId="16B6A62D" w14:textId="77777777" w:rsidR="003F5F30" w:rsidRDefault="007D5E26" w:rsidP="007D5E26">
      <w:pPr>
        <w:pStyle w:val="Heading1"/>
        <w:spacing w:before="0" w:line="240" w:lineRule="auto"/>
      </w:pPr>
      <w:r>
        <w:t>5</w:t>
      </w:r>
      <w:r>
        <w:tab/>
      </w:r>
      <w:r w:rsidR="003F5F30">
        <w:t>T</w:t>
      </w:r>
      <w:r w:rsidR="003F5F30" w:rsidRPr="00224122">
        <w:t>iming of submission of papers</w:t>
      </w:r>
    </w:p>
    <w:p w14:paraId="7811CB6F" w14:textId="77777777" w:rsidR="00CE02E9" w:rsidRDefault="00CE02E9" w:rsidP="007D5E26">
      <w:pPr>
        <w:spacing w:line="240" w:lineRule="auto"/>
      </w:pPr>
    </w:p>
    <w:p w14:paraId="5DB65F47" w14:textId="77777777" w:rsidR="001C0C31" w:rsidRDefault="00714F1E" w:rsidP="007D5E26">
      <w:pPr>
        <w:pStyle w:val="Default"/>
        <w:ind w:left="720"/>
        <w:rPr>
          <w:color w:val="auto"/>
        </w:rPr>
      </w:pPr>
      <w:r>
        <w:rPr>
          <w:color w:val="auto"/>
        </w:rPr>
        <w:t xml:space="preserve">The </w:t>
      </w:r>
      <w:r w:rsidR="001C6230">
        <w:rPr>
          <w:color w:val="auto"/>
        </w:rPr>
        <w:t xml:space="preserve">Board </w:t>
      </w:r>
      <w:r>
        <w:rPr>
          <w:color w:val="auto"/>
        </w:rPr>
        <w:t>S</w:t>
      </w:r>
      <w:r w:rsidR="001C6230">
        <w:rPr>
          <w:color w:val="auto"/>
        </w:rPr>
        <w:t>ecretary will establish arrangements within your Board for you to submit your final reports for Board and committee meetings.   It is essential that you submit your reports by the required deadline.    This gives the chair of the meeting the opportunity to review the reports in advance of the meeting before the reports are issued.    The secretary can also distribute the meeting pack to the members in good time for them to prepare for the meeting.</w:t>
      </w:r>
    </w:p>
    <w:p w14:paraId="38720DAC" w14:textId="77777777" w:rsidR="001C0C31" w:rsidRDefault="001C0C31" w:rsidP="007D5E26">
      <w:pPr>
        <w:pStyle w:val="Default"/>
        <w:ind w:left="720"/>
        <w:rPr>
          <w:color w:val="auto"/>
        </w:rPr>
      </w:pPr>
    </w:p>
    <w:p w14:paraId="0A834206" w14:textId="77777777" w:rsidR="001C0C31" w:rsidRPr="00224122" w:rsidRDefault="001C0C31" w:rsidP="007D5E26">
      <w:pPr>
        <w:pStyle w:val="Default"/>
        <w:ind w:left="720"/>
      </w:pPr>
      <w:r w:rsidRPr="00BA7E13">
        <w:rPr>
          <w:color w:val="auto"/>
        </w:rPr>
        <w:t xml:space="preserve">Please let the Board Secretary know as soon as possible if there are any issues meeting the deadlines. </w:t>
      </w:r>
    </w:p>
    <w:p w14:paraId="68889F0B" w14:textId="77777777" w:rsidR="003828AA" w:rsidRDefault="003828AA" w:rsidP="007D5E26">
      <w:pPr>
        <w:pStyle w:val="Heading1"/>
        <w:spacing w:before="0" w:line="240" w:lineRule="auto"/>
      </w:pPr>
    </w:p>
    <w:p w14:paraId="5C4A520B" w14:textId="77777777" w:rsidR="007D5E26" w:rsidRPr="007D5E26" w:rsidRDefault="007D5E26" w:rsidP="007D5E26">
      <w:pPr>
        <w:spacing w:line="240" w:lineRule="auto"/>
      </w:pPr>
    </w:p>
    <w:p w14:paraId="2A3A632A" w14:textId="77777777" w:rsidR="003828AA" w:rsidRDefault="007D5E26" w:rsidP="007D5E26">
      <w:pPr>
        <w:pStyle w:val="Heading1"/>
        <w:spacing w:before="0" w:line="240" w:lineRule="auto"/>
      </w:pPr>
      <w:r>
        <w:t>6</w:t>
      </w:r>
      <w:r>
        <w:tab/>
      </w:r>
      <w:r w:rsidR="003828AA">
        <w:t>Further guidance</w:t>
      </w:r>
    </w:p>
    <w:p w14:paraId="1CFAFCB4" w14:textId="77777777" w:rsidR="003828AA" w:rsidRDefault="003828AA" w:rsidP="007D5E26">
      <w:pPr>
        <w:spacing w:line="240" w:lineRule="auto"/>
      </w:pPr>
    </w:p>
    <w:p w14:paraId="63BD52F1" w14:textId="77777777" w:rsidR="003828AA" w:rsidRPr="00C90763" w:rsidRDefault="003828AA" w:rsidP="00147D8C">
      <w:pPr>
        <w:spacing w:line="240" w:lineRule="auto"/>
        <w:ind w:firstLine="720"/>
        <w:rPr>
          <w:rFonts w:ascii="Arial" w:hAnsi="Arial" w:cs="Arial"/>
          <w:sz w:val="24"/>
          <w:szCs w:val="24"/>
        </w:rPr>
      </w:pPr>
      <w:r w:rsidRPr="00C90763">
        <w:rPr>
          <w:rFonts w:ascii="Arial" w:hAnsi="Arial" w:cs="Arial"/>
          <w:sz w:val="24"/>
          <w:szCs w:val="24"/>
        </w:rPr>
        <w:t>For further guidance or advice, contact:</w:t>
      </w:r>
    </w:p>
    <w:p w14:paraId="7123C150" w14:textId="77777777" w:rsidR="003828AA" w:rsidRPr="00C90763" w:rsidRDefault="00147D8C" w:rsidP="007D5E26">
      <w:pPr>
        <w:spacing w:line="240" w:lineRule="auto"/>
        <w:rPr>
          <w:rFonts w:ascii="Arial" w:hAnsi="Arial" w:cs="Arial"/>
          <w:sz w:val="24"/>
          <w:szCs w:val="24"/>
        </w:rPr>
      </w:pPr>
      <w:r>
        <w:rPr>
          <w:rFonts w:ascii="Arial" w:hAnsi="Arial" w:cs="Arial"/>
          <w:sz w:val="24"/>
          <w:szCs w:val="24"/>
        </w:rPr>
        <w:tab/>
      </w:r>
    </w:p>
    <w:p w14:paraId="03BC0B22" w14:textId="77777777" w:rsidR="003828AA"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((Name))</w:t>
      </w:r>
    </w:p>
    <w:p w14:paraId="6003CE92" w14:textId="77777777" w:rsidR="002554B6"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Board Secretary (or other title)</w:t>
      </w:r>
    </w:p>
    <w:p w14:paraId="0D18B239" w14:textId="77777777" w:rsidR="002554B6"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NHS xxxx</w:t>
      </w:r>
    </w:p>
    <w:p w14:paraId="0779FFDD" w14:textId="77777777" w:rsidR="00410EBE" w:rsidRDefault="003B1744" w:rsidP="007D5E26">
      <w:pPr>
        <w:pStyle w:val="Heading1"/>
        <w:spacing w:before="0" w:line="240" w:lineRule="auto"/>
        <w:rPr>
          <w:color w:val="000000" w:themeColor="text1"/>
          <w:sz w:val="24"/>
          <w:szCs w:val="24"/>
        </w:rPr>
      </w:pPr>
      <w:r>
        <w:br w:type="page"/>
      </w:r>
      <w:r w:rsidR="00E24B2D">
        <w:t xml:space="preserve">Appendix one </w:t>
      </w:r>
      <w:r w:rsidR="00070DF7">
        <w:t xml:space="preserve">- </w:t>
      </w:r>
      <w:r w:rsidR="00147D8C">
        <w:rPr>
          <w:color w:val="000000" w:themeColor="text1"/>
          <w:sz w:val="24"/>
          <w:szCs w:val="24"/>
        </w:rPr>
        <w:t>C</w:t>
      </w:r>
      <w:r w:rsidR="00410EBE">
        <w:rPr>
          <w:color w:val="000000" w:themeColor="text1"/>
          <w:sz w:val="24"/>
          <w:szCs w:val="24"/>
        </w:rPr>
        <w:t xml:space="preserve">ontent </w:t>
      </w:r>
      <w:r w:rsidR="00C2017B" w:rsidRPr="001C0C31">
        <w:rPr>
          <w:color w:val="000000" w:themeColor="text1"/>
          <w:sz w:val="24"/>
          <w:szCs w:val="24"/>
        </w:rPr>
        <w:t xml:space="preserve">checklist </w:t>
      </w:r>
    </w:p>
    <w:p w14:paraId="6E597BE0" w14:textId="77777777" w:rsidR="00070DF7" w:rsidRPr="00070DF7" w:rsidRDefault="00070DF7" w:rsidP="007D5E26">
      <w:pPr>
        <w:spacing w:line="240" w:lineRule="auto"/>
      </w:pPr>
    </w:p>
    <w:tbl>
      <w:tblPr>
        <w:tblStyle w:val="TableGrid"/>
        <w:tblW w:w="0" w:type="auto"/>
        <w:tblLook w:val="04A0" w:firstRow="1" w:lastRow="0" w:firstColumn="1" w:lastColumn="0" w:noHBand="0" w:noVBand="1"/>
      </w:tblPr>
      <w:tblGrid>
        <w:gridCol w:w="8188"/>
        <w:gridCol w:w="1054"/>
      </w:tblGrid>
      <w:tr w:rsidR="00C2017B" w:rsidRPr="00C86F49" w14:paraId="7B327E9D" w14:textId="77777777" w:rsidTr="00C2017B">
        <w:tc>
          <w:tcPr>
            <w:tcW w:w="8188" w:type="dxa"/>
          </w:tcPr>
          <w:p w14:paraId="79F24239"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Does the issue need to be decided by the </w:t>
            </w:r>
            <w:r>
              <w:rPr>
                <w:rFonts w:ascii="Arial" w:hAnsi="Arial" w:cs="Arial"/>
                <w:sz w:val="24"/>
                <w:szCs w:val="24"/>
              </w:rPr>
              <w:t>group</w:t>
            </w:r>
            <w:r w:rsidRPr="00C86F49">
              <w:rPr>
                <w:rFonts w:ascii="Arial" w:hAnsi="Arial" w:cs="Arial"/>
                <w:sz w:val="24"/>
                <w:szCs w:val="24"/>
              </w:rPr>
              <w:t xml:space="preserve">? </w:t>
            </w:r>
          </w:p>
        </w:tc>
        <w:tc>
          <w:tcPr>
            <w:tcW w:w="1054" w:type="dxa"/>
          </w:tcPr>
          <w:p w14:paraId="5DE37CAA" w14:textId="77777777" w:rsidR="00C2017B" w:rsidRPr="00C86F49" w:rsidRDefault="00C2017B" w:rsidP="00147D8C">
            <w:pPr>
              <w:spacing w:before="40" w:after="40"/>
              <w:rPr>
                <w:rFonts w:ascii="Arial" w:hAnsi="Arial" w:cs="Arial"/>
                <w:sz w:val="24"/>
                <w:szCs w:val="24"/>
              </w:rPr>
            </w:pPr>
          </w:p>
        </w:tc>
      </w:tr>
      <w:tr w:rsidR="00C2017B" w:rsidRPr="00C86F49" w14:paraId="655D5588" w14:textId="77777777" w:rsidTr="00C2017B">
        <w:tc>
          <w:tcPr>
            <w:tcW w:w="8188" w:type="dxa"/>
          </w:tcPr>
          <w:p w14:paraId="5B304CB6"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paper ready to come to the </w:t>
            </w:r>
            <w:r>
              <w:rPr>
                <w:rFonts w:ascii="Arial" w:hAnsi="Arial" w:cs="Arial"/>
                <w:sz w:val="24"/>
                <w:szCs w:val="24"/>
              </w:rPr>
              <w:t>group</w:t>
            </w:r>
            <w:r w:rsidRPr="00C86F49">
              <w:rPr>
                <w:rFonts w:ascii="Arial" w:hAnsi="Arial" w:cs="Arial"/>
                <w:sz w:val="24"/>
                <w:szCs w:val="24"/>
              </w:rPr>
              <w:t xml:space="preserve">? </w:t>
            </w:r>
          </w:p>
        </w:tc>
        <w:tc>
          <w:tcPr>
            <w:tcW w:w="1054" w:type="dxa"/>
          </w:tcPr>
          <w:p w14:paraId="66FBCFBC" w14:textId="77777777" w:rsidR="00C2017B" w:rsidRPr="00C86F49" w:rsidRDefault="00C2017B" w:rsidP="00147D8C">
            <w:pPr>
              <w:spacing w:before="40" w:after="40"/>
              <w:rPr>
                <w:rFonts w:ascii="Arial" w:hAnsi="Arial" w:cs="Arial"/>
                <w:sz w:val="24"/>
                <w:szCs w:val="24"/>
              </w:rPr>
            </w:pPr>
          </w:p>
        </w:tc>
      </w:tr>
      <w:tr w:rsidR="00C2017B" w:rsidRPr="00C86F49" w14:paraId="43766E22" w14:textId="77777777" w:rsidTr="00C2017B">
        <w:tc>
          <w:tcPr>
            <w:tcW w:w="8188" w:type="dxa"/>
          </w:tcPr>
          <w:p w14:paraId="48A7345F"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information that members can make a decision with confidence? </w:t>
            </w:r>
          </w:p>
        </w:tc>
        <w:tc>
          <w:tcPr>
            <w:tcW w:w="1054" w:type="dxa"/>
          </w:tcPr>
          <w:p w14:paraId="519104EA" w14:textId="77777777" w:rsidR="00C2017B" w:rsidRPr="00C86F49" w:rsidRDefault="00C2017B" w:rsidP="00147D8C">
            <w:pPr>
              <w:spacing w:before="40" w:after="40"/>
              <w:rPr>
                <w:rFonts w:ascii="Arial" w:hAnsi="Arial" w:cs="Arial"/>
                <w:sz w:val="24"/>
                <w:szCs w:val="24"/>
              </w:rPr>
            </w:pPr>
          </w:p>
        </w:tc>
      </w:tr>
      <w:tr w:rsidR="00C2017B" w:rsidRPr="00C86F49" w14:paraId="1B418735" w14:textId="77777777" w:rsidTr="00C2017B">
        <w:tc>
          <w:tcPr>
            <w:tcW w:w="8188" w:type="dxa"/>
          </w:tcPr>
          <w:p w14:paraId="316BE21F"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Are the key messages clear so that everyone understands the same message? </w:t>
            </w:r>
          </w:p>
        </w:tc>
        <w:tc>
          <w:tcPr>
            <w:tcW w:w="1054" w:type="dxa"/>
          </w:tcPr>
          <w:p w14:paraId="12CE9BF3" w14:textId="77777777" w:rsidR="00C2017B" w:rsidRPr="00C86F49" w:rsidRDefault="00C2017B" w:rsidP="00147D8C">
            <w:pPr>
              <w:spacing w:before="40" w:after="40"/>
              <w:rPr>
                <w:rFonts w:ascii="Arial" w:hAnsi="Arial" w:cs="Arial"/>
                <w:sz w:val="24"/>
                <w:szCs w:val="24"/>
              </w:rPr>
            </w:pPr>
          </w:p>
        </w:tc>
      </w:tr>
      <w:tr w:rsidR="00C2017B" w:rsidRPr="00C86F49" w14:paraId="36B8BAF2" w14:textId="77777777" w:rsidTr="00C2017B">
        <w:tc>
          <w:tcPr>
            <w:tcW w:w="8188" w:type="dxa"/>
          </w:tcPr>
          <w:p w14:paraId="3BECAC22"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information to support the key messages? </w:t>
            </w:r>
          </w:p>
        </w:tc>
        <w:tc>
          <w:tcPr>
            <w:tcW w:w="1054" w:type="dxa"/>
          </w:tcPr>
          <w:p w14:paraId="019470D1" w14:textId="77777777" w:rsidR="00C2017B" w:rsidRPr="00C86F49" w:rsidRDefault="00C2017B" w:rsidP="00147D8C">
            <w:pPr>
              <w:spacing w:before="40" w:after="40"/>
              <w:rPr>
                <w:rFonts w:ascii="Arial" w:hAnsi="Arial" w:cs="Arial"/>
                <w:sz w:val="24"/>
                <w:szCs w:val="24"/>
              </w:rPr>
            </w:pPr>
          </w:p>
        </w:tc>
      </w:tr>
      <w:tr w:rsidR="00C2017B" w:rsidRPr="00C86F49" w14:paraId="032D39D5" w14:textId="77777777" w:rsidTr="00C2017B">
        <w:tc>
          <w:tcPr>
            <w:tcW w:w="8188" w:type="dxa"/>
          </w:tcPr>
          <w:p w14:paraId="67E8B885"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all the information relevant or does it include ‘nice to know’ information as well? </w:t>
            </w:r>
          </w:p>
        </w:tc>
        <w:tc>
          <w:tcPr>
            <w:tcW w:w="1054" w:type="dxa"/>
          </w:tcPr>
          <w:p w14:paraId="65FBAD1E" w14:textId="77777777" w:rsidR="00C2017B" w:rsidRPr="00C86F49" w:rsidRDefault="00C2017B" w:rsidP="00147D8C">
            <w:pPr>
              <w:spacing w:before="40" w:after="40"/>
              <w:rPr>
                <w:rFonts w:ascii="Arial" w:hAnsi="Arial" w:cs="Arial"/>
                <w:sz w:val="24"/>
                <w:szCs w:val="24"/>
              </w:rPr>
            </w:pPr>
          </w:p>
        </w:tc>
      </w:tr>
      <w:tr w:rsidR="00C2017B" w:rsidRPr="00C86F49" w14:paraId="73E3C931" w14:textId="77777777" w:rsidTr="00C2017B">
        <w:tc>
          <w:tcPr>
            <w:tcW w:w="8188" w:type="dxa"/>
          </w:tcPr>
          <w:p w14:paraId="7910635D"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analysis? </w:t>
            </w:r>
          </w:p>
        </w:tc>
        <w:tc>
          <w:tcPr>
            <w:tcW w:w="1054" w:type="dxa"/>
          </w:tcPr>
          <w:p w14:paraId="04C0CF77" w14:textId="77777777" w:rsidR="00C2017B" w:rsidRPr="00C86F49" w:rsidRDefault="00C2017B" w:rsidP="00147D8C">
            <w:pPr>
              <w:spacing w:before="40" w:after="40"/>
              <w:rPr>
                <w:rFonts w:ascii="Arial" w:hAnsi="Arial" w:cs="Arial"/>
                <w:sz w:val="24"/>
                <w:szCs w:val="24"/>
              </w:rPr>
            </w:pPr>
          </w:p>
        </w:tc>
      </w:tr>
      <w:tr w:rsidR="00C2017B" w:rsidRPr="00C86F49" w14:paraId="08227261" w14:textId="77777777" w:rsidTr="00C2017B">
        <w:tc>
          <w:tcPr>
            <w:tcW w:w="8188" w:type="dxa"/>
          </w:tcPr>
          <w:p w14:paraId="04AA4927"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language suitable, i.e. is it clear and simple without any jargon? </w:t>
            </w:r>
          </w:p>
        </w:tc>
        <w:tc>
          <w:tcPr>
            <w:tcW w:w="1054" w:type="dxa"/>
          </w:tcPr>
          <w:p w14:paraId="13C50376" w14:textId="77777777" w:rsidR="00C2017B" w:rsidRPr="00C86F49" w:rsidRDefault="00C2017B" w:rsidP="00147D8C">
            <w:pPr>
              <w:spacing w:before="40" w:after="40"/>
              <w:rPr>
                <w:rFonts w:ascii="Arial" w:hAnsi="Arial" w:cs="Arial"/>
                <w:sz w:val="24"/>
                <w:szCs w:val="24"/>
              </w:rPr>
            </w:pPr>
          </w:p>
        </w:tc>
      </w:tr>
      <w:tr w:rsidR="00C2017B" w:rsidRPr="00C86F49" w14:paraId="5E753776" w14:textId="77777777" w:rsidTr="00C2017B">
        <w:tc>
          <w:tcPr>
            <w:tcW w:w="8188" w:type="dxa"/>
          </w:tcPr>
          <w:p w14:paraId="2C8AA2AB"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Where options are presented, are there clear reasons for the preferred option(s)? Are the risks clearly identified?  Are the finances and facts accurate? </w:t>
            </w:r>
          </w:p>
        </w:tc>
        <w:tc>
          <w:tcPr>
            <w:tcW w:w="1054" w:type="dxa"/>
          </w:tcPr>
          <w:p w14:paraId="5D8F5322" w14:textId="77777777" w:rsidR="00C2017B" w:rsidRPr="00C86F49" w:rsidRDefault="00C2017B" w:rsidP="00147D8C">
            <w:pPr>
              <w:spacing w:before="40" w:after="40"/>
              <w:rPr>
                <w:rFonts w:ascii="Arial" w:hAnsi="Arial" w:cs="Arial"/>
                <w:sz w:val="24"/>
                <w:szCs w:val="24"/>
              </w:rPr>
            </w:pPr>
          </w:p>
        </w:tc>
      </w:tr>
      <w:tr w:rsidR="00C2017B" w:rsidRPr="00C86F49" w14:paraId="6DF69379" w14:textId="77777777" w:rsidTr="00C2017B">
        <w:tc>
          <w:tcPr>
            <w:tcW w:w="8188" w:type="dxa"/>
          </w:tcPr>
          <w:p w14:paraId="51DD8A39"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Are fact and opinion clearly differentiated? </w:t>
            </w:r>
          </w:p>
        </w:tc>
        <w:tc>
          <w:tcPr>
            <w:tcW w:w="1054" w:type="dxa"/>
          </w:tcPr>
          <w:p w14:paraId="3B0C9D2D" w14:textId="77777777" w:rsidR="00C2017B" w:rsidRPr="00C86F49" w:rsidRDefault="00C2017B" w:rsidP="00147D8C">
            <w:pPr>
              <w:spacing w:before="40" w:after="40"/>
              <w:rPr>
                <w:rFonts w:ascii="Arial" w:hAnsi="Arial" w:cs="Arial"/>
                <w:sz w:val="24"/>
                <w:szCs w:val="24"/>
              </w:rPr>
            </w:pPr>
          </w:p>
        </w:tc>
      </w:tr>
      <w:tr w:rsidR="00C2017B" w:rsidRPr="00C86F49" w14:paraId="68F16C4D" w14:textId="77777777" w:rsidTr="00C2017B">
        <w:tc>
          <w:tcPr>
            <w:tcW w:w="8188" w:type="dxa"/>
          </w:tcPr>
          <w:p w14:paraId="278477C7"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proposal in line with the Board’s strategy? </w:t>
            </w:r>
          </w:p>
        </w:tc>
        <w:tc>
          <w:tcPr>
            <w:tcW w:w="1054" w:type="dxa"/>
          </w:tcPr>
          <w:p w14:paraId="1FF3D9A6" w14:textId="77777777" w:rsidR="00C2017B" w:rsidRPr="00C86F49" w:rsidRDefault="00C2017B" w:rsidP="00147D8C">
            <w:pPr>
              <w:spacing w:before="40" w:after="40"/>
              <w:rPr>
                <w:rFonts w:ascii="Arial" w:hAnsi="Arial" w:cs="Arial"/>
                <w:sz w:val="24"/>
                <w:szCs w:val="24"/>
              </w:rPr>
            </w:pPr>
          </w:p>
        </w:tc>
      </w:tr>
      <w:tr w:rsidR="00C2017B" w:rsidRPr="00C86F49" w14:paraId="549B4109" w14:textId="77777777" w:rsidTr="00C2017B">
        <w:tc>
          <w:tcPr>
            <w:tcW w:w="8188" w:type="dxa"/>
          </w:tcPr>
          <w:p w14:paraId="10D4AC41" w14:textId="77777777"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What communication and engagement has taken place or is needed with stakeholders? </w:t>
            </w:r>
          </w:p>
        </w:tc>
        <w:tc>
          <w:tcPr>
            <w:tcW w:w="1054" w:type="dxa"/>
          </w:tcPr>
          <w:p w14:paraId="49E0EAC4" w14:textId="77777777" w:rsidR="00C2017B" w:rsidRPr="00C86F49" w:rsidRDefault="00C2017B" w:rsidP="00147D8C">
            <w:pPr>
              <w:spacing w:before="40" w:after="40"/>
              <w:rPr>
                <w:rFonts w:ascii="Arial" w:hAnsi="Arial" w:cs="Arial"/>
                <w:sz w:val="24"/>
                <w:szCs w:val="24"/>
              </w:rPr>
            </w:pPr>
          </w:p>
        </w:tc>
      </w:tr>
    </w:tbl>
    <w:p w14:paraId="631ADC52" w14:textId="77777777" w:rsidR="003B1744" w:rsidRDefault="003B1744" w:rsidP="007D5E26">
      <w:pPr>
        <w:spacing w:line="240" w:lineRule="auto"/>
        <w:rPr>
          <w:rFonts w:ascii="Arial" w:eastAsiaTheme="majorEastAsia" w:hAnsi="Arial" w:cstheme="majorBidi"/>
          <w:b/>
          <w:bCs/>
          <w:color w:val="365F91" w:themeColor="accent1" w:themeShade="BF"/>
          <w:sz w:val="28"/>
          <w:szCs w:val="28"/>
        </w:rPr>
      </w:pPr>
    </w:p>
    <w:p w14:paraId="18831EC4"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79400B08"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28F43D33"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3CDC9AC7"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762AA88B"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5D90DE0C"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19A34E73"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29054E52"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4B9A70A3"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7EDFF6AD"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71074667"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3F24CB7D" w14:textId="77777777" w:rsidR="00E24B2D" w:rsidRDefault="00E24B2D" w:rsidP="007D5E26">
      <w:pPr>
        <w:spacing w:line="240" w:lineRule="auto"/>
        <w:rPr>
          <w:rFonts w:ascii="Arial" w:eastAsiaTheme="majorEastAsia" w:hAnsi="Arial" w:cstheme="majorBidi"/>
          <w:b/>
          <w:bCs/>
          <w:color w:val="365F91" w:themeColor="accent1" w:themeShade="BF"/>
          <w:sz w:val="28"/>
          <w:szCs w:val="28"/>
        </w:rPr>
      </w:pPr>
    </w:p>
    <w:p w14:paraId="019F4DCF" w14:textId="77777777" w:rsidR="00070DF7" w:rsidRDefault="00070DF7" w:rsidP="007D5E26">
      <w:pPr>
        <w:pStyle w:val="Heading1"/>
        <w:spacing w:before="0" w:line="240" w:lineRule="auto"/>
        <w:rPr>
          <w:color w:val="4F81BD" w:themeColor="accent1"/>
        </w:rPr>
      </w:pPr>
      <w:r>
        <w:rPr>
          <w:color w:val="4F81BD" w:themeColor="accent1"/>
        </w:rPr>
        <w:br w:type="page"/>
      </w:r>
    </w:p>
    <w:p w14:paraId="5778B80B" w14:textId="77777777" w:rsidR="00347039" w:rsidRDefault="00E24B2D" w:rsidP="007D5E26">
      <w:pPr>
        <w:pStyle w:val="Heading1"/>
        <w:spacing w:before="0" w:line="240" w:lineRule="auto"/>
        <w:rPr>
          <w:color w:val="000000" w:themeColor="text1"/>
          <w:sz w:val="24"/>
          <w:szCs w:val="24"/>
        </w:rPr>
      </w:pPr>
      <w:r w:rsidRPr="00E24B2D">
        <w:rPr>
          <w:color w:val="4F81BD" w:themeColor="accent1"/>
        </w:rPr>
        <w:t>Appendix two</w:t>
      </w:r>
      <w:r w:rsidR="00070DF7">
        <w:rPr>
          <w:color w:val="4F81BD" w:themeColor="accent1"/>
        </w:rPr>
        <w:t xml:space="preserve"> </w:t>
      </w:r>
      <w:r w:rsidR="00147D8C">
        <w:rPr>
          <w:color w:val="4F81BD" w:themeColor="accent1"/>
        </w:rPr>
        <w:t>–</w:t>
      </w:r>
      <w:r w:rsidR="00070DF7">
        <w:rPr>
          <w:color w:val="4F81BD" w:themeColor="accent1"/>
        </w:rPr>
        <w:t xml:space="preserve"> </w:t>
      </w:r>
      <w:r w:rsidR="00147D8C">
        <w:rPr>
          <w:color w:val="000000" w:themeColor="text1"/>
          <w:sz w:val="24"/>
          <w:szCs w:val="24"/>
        </w:rPr>
        <w:t>Fo</w:t>
      </w:r>
      <w:r w:rsidR="008672BC" w:rsidRPr="00C90763">
        <w:rPr>
          <w:color w:val="000000" w:themeColor="text1"/>
          <w:sz w:val="24"/>
          <w:szCs w:val="24"/>
        </w:rPr>
        <w:t>rmatting</w:t>
      </w:r>
      <w:r w:rsidR="00410EBE">
        <w:rPr>
          <w:color w:val="000000" w:themeColor="text1"/>
          <w:sz w:val="24"/>
          <w:szCs w:val="24"/>
        </w:rPr>
        <w:t xml:space="preserve"> </w:t>
      </w:r>
      <w:r>
        <w:rPr>
          <w:color w:val="000000" w:themeColor="text1"/>
          <w:sz w:val="24"/>
          <w:szCs w:val="24"/>
        </w:rPr>
        <w:t>c</w:t>
      </w:r>
      <w:r w:rsidR="00C90763">
        <w:rPr>
          <w:color w:val="000000" w:themeColor="text1"/>
          <w:sz w:val="24"/>
          <w:szCs w:val="24"/>
        </w:rPr>
        <w:t>hecklist</w:t>
      </w:r>
    </w:p>
    <w:p w14:paraId="4D396087" w14:textId="77777777" w:rsidR="0057217C" w:rsidRPr="0057217C" w:rsidRDefault="0057217C" w:rsidP="0057217C"/>
    <w:tbl>
      <w:tblPr>
        <w:tblStyle w:val="TableGrid"/>
        <w:tblW w:w="0" w:type="auto"/>
        <w:tblInd w:w="108" w:type="dxa"/>
        <w:tblLook w:val="04A0" w:firstRow="1" w:lastRow="0" w:firstColumn="1" w:lastColumn="0" w:noHBand="0" w:noVBand="1"/>
      </w:tblPr>
      <w:tblGrid>
        <w:gridCol w:w="1817"/>
        <w:gridCol w:w="6275"/>
        <w:gridCol w:w="1042"/>
      </w:tblGrid>
      <w:tr w:rsidR="0057217C" w:rsidRPr="00333BAE" w14:paraId="2DB9A450" w14:textId="77777777" w:rsidTr="002D10D8">
        <w:tc>
          <w:tcPr>
            <w:tcW w:w="1741" w:type="dxa"/>
          </w:tcPr>
          <w:p w14:paraId="2D38FAE1"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Font</w:t>
            </w:r>
          </w:p>
        </w:tc>
        <w:tc>
          <w:tcPr>
            <w:tcW w:w="6339" w:type="dxa"/>
          </w:tcPr>
          <w:p w14:paraId="7DFD496D" w14:textId="77777777" w:rsidR="0057217C" w:rsidRPr="00333BAE" w:rsidRDefault="0057217C" w:rsidP="002D10D8">
            <w:pPr>
              <w:pStyle w:val="Default"/>
              <w:spacing w:before="40" w:after="40"/>
            </w:pPr>
            <w:r w:rsidRPr="00333BAE">
              <w:t>Arial</w:t>
            </w:r>
          </w:p>
        </w:tc>
        <w:tc>
          <w:tcPr>
            <w:tcW w:w="1054" w:type="dxa"/>
          </w:tcPr>
          <w:p w14:paraId="78F6C392" w14:textId="77777777" w:rsidR="0057217C" w:rsidRPr="00333BAE" w:rsidRDefault="0057217C" w:rsidP="002D10D8">
            <w:pPr>
              <w:pStyle w:val="Default"/>
              <w:spacing w:before="40" w:after="40"/>
            </w:pPr>
          </w:p>
        </w:tc>
      </w:tr>
      <w:tr w:rsidR="0057217C" w:rsidRPr="00333BAE" w14:paraId="45013371" w14:textId="77777777" w:rsidTr="002D10D8">
        <w:tc>
          <w:tcPr>
            <w:tcW w:w="1741" w:type="dxa"/>
          </w:tcPr>
          <w:p w14:paraId="45E156AC"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Headings</w:t>
            </w:r>
          </w:p>
        </w:tc>
        <w:tc>
          <w:tcPr>
            <w:tcW w:w="6339" w:type="dxa"/>
          </w:tcPr>
          <w:p w14:paraId="70C6D481" w14:textId="77777777"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14 bold and sentence case</w:t>
            </w:r>
          </w:p>
        </w:tc>
        <w:tc>
          <w:tcPr>
            <w:tcW w:w="1054" w:type="dxa"/>
          </w:tcPr>
          <w:p w14:paraId="16D358C5" w14:textId="77777777" w:rsidR="0057217C" w:rsidRPr="00333BAE" w:rsidRDefault="0057217C" w:rsidP="002D10D8">
            <w:pPr>
              <w:spacing w:before="40" w:after="40"/>
              <w:rPr>
                <w:rFonts w:ascii="Arial" w:hAnsi="Arial" w:cs="Arial"/>
                <w:sz w:val="24"/>
                <w:szCs w:val="24"/>
              </w:rPr>
            </w:pPr>
          </w:p>
        </w:tc>
      </w:tr>
      <w:tr w:rsidR="0057217C" w:rsidRPr="00333BAE" w14:paraId="7403B17C" w14:textId="77777777" w:rsidTr="002D10D8">
        <w:tc>
          <w:tcPr>
            <w:tcW w:w="1741" w:type="dxa"/>
          </w:tcPr>
          <w:p w14:paraId="5A1F4087"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Sub headings</w:t>
            </w:r>
          </w:p>
        </w:tc>
        <w:tc>
          <w:tcPr>
            <w:tcW w:w="6339" w:type="dxa"/>
          </w:tcPr>
          <w:p w14:paraId="7BFB6A02" w14:textId="77777777"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12 bold and sentence case</w:t>
            </w:r>
          </w:p>
        </w:tc>
        <w:tc>
          <w:tcPr>
            <w:tcW w:w="1054" w:type="dxa"/>
          </w:tcPr>
          <w:p w14:paraId="771ECF4D" w14:textId="77777777" w:rsidR="0057217C" w:rsidRPr="00333BAE" w:rsidRDefault="0057217C" w:rsidP="002D10D8">
            <w:pPr>
              <w:spacing w:before="40" w:after="40"/>
              <w:rPr>
                <w:rFonts w:ascii="Arial" w:hAnsi="Arial" w:cs="Arial"/>
                <w:sz w:val="24"/>
                <w:szCs w:val="24"/>
              </w:rPr>
            </w:pPr>
          </w:p>
        </w:tc>
      </w:tr>
      <w:tr w:rsidR="0057217C" w:rsidRPr="00333BAE" w14:paraId="342E57F8" w14:textId="77777777" w:rsidTr="002D10D8">
        <w:tc>
          <w:tcPr>
            <w:tcW w:w="1741" w:type="dxa"/>
          </w:tcPr>
          <w:p w14:paraId="4CBCCD45"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All other text</w:t>
            </w:r>
          </w:p>
        </w:tc>
        <w:tc>
          <w:tcPr>
            <w:tcW w:w="6339" w:type="dxa"/>
          </w:tcPr>
          <w:p w14:paraId="021BA736" w14:textId="77777777"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12 regular and sentence case</w:t>
            </w:r>
          </w:p>
        </w:tc>
        <w:tc>
          <w:tcPr>
            <w:tcW w:w="1054" w:type="dxa"/>
          </w:tcPr>
          <w:p w14:paraId="79EA7F9B" w14:textId="77777777" w:rsidR="0057217C" w:rsidRPr="00333BAE" w:rsidRDefault="0057217C" w:rsidP="002D10D8">
            <w:pPr>
              <w:spacing w:before="40" w:after="40"/>
              <w:rPr>
                <w:rFonts w:ascii="Arial" w:hAnsi="Arial" w:cs="Arial"/>
                <w:sz w:val="24"/>
                <w:szCs w:val="24"/>
              </w:rPr>
            </w:pPr>
          </w:p>
        </w:tc>
      </w:tr>
      <w:tr w:rsidR="0057217C" w:rsidRPr="00333BAE" w14:paraId="25BA0856" w14:textId="77777777" w:rsidTr="002D10D8">
        <w:tc>
          <w:tcPr>
            <w:tcW w:w="1741" w:type="dxa"/>
          </w:tcPr>
          <w:p w14:paraId="70F19CD5"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Line Spacing</w:t>
            </w:r>
          </w:p>
        </w:tc>
        <w:tc>
          <w:tcPr>
            <w:tcW w:w="6339" w:type="dxa"/>
          </w:tcPr>
          <w:p w14:paraId="001A8C1F" w14:textId="77777777" w:rsidR="0057217C" w:rsidRPr="00333BAE" w:rsidRDefault="0057217C" w:rsidP="002D10D8">
            <w:pPr>
              <w:pStyle w:val="Default"/>
              <w:spacing w:before="40" w:after="40"/>
            </w:pPr>
            <w:r w:rsidRPr="00333BAE">
              <w:t xml:space="preserve">Single </w:t>
            </w:r>
          </w:p>
        </w:tc>
        <w:tc>
          <w:tcPr>
            <w:tcW w:w="1054" w:type="dxa"/>
          </w:tcPr>
          <w:p w14:paraId="157E34BE" w14:textId="77777777" w:rsidR="0057217C" w:rsidRPr="00333BAE" w:rsidRDefault="0057217C" w:rsidP="002D10D8">
            <w:pPr>
              <w:pStyle w:val="Default"/>
              <w:spacing w:before="40" w:after="40"/>
            </w:pPr>
          </w:p>
        </w:tc>
      </w:tr>
      <w:tr w:rsidR="0057217C" w:rsidRPr="00333BAE" w14:paraId="3B612134" w14:textId="77777777" w:rsidTr="002D10D8">
        <w:tc>
          <w:tcPr>
            <w:tcW w:w="1741" w:type="dxa"/>
          </w:tcPr>
          <w:p w14:paraId="6CDE8CA2"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Justification</w:t>
            </w:r>
          </w:p>
        </w:tc>
        <w:tc>
          <w:tcPr>
            <w:tcW w:w="6339" w:type="dxa"/>
          </w:tcPr>
          <w:p w14:paraId="30C61A83" w14:textId="77777777" w:rsidR="0057217C" w:rsidRPr="00333BAE" w:rsidRDefault="0057217C" w:rsidP="002D10D8">
            <w:pPr>
              <w:pStyle w:val="Default"/>
              <w:spacing w:before="40" w:after="40"/>
            </w:pPr>
            <w:r w:rsidRPr="00333BAE">
              <w:t xml:space="preserve">Left </w:t>
            </w:r>
            <w:r>
              <w:t>(ragged margin)</w:t>
            </w:r>
          </w:p>
        </w:tc>
        <w:tc>
          <w:tcPr>
            <w:tcW w:w="1054" w:type="dxa"/>
          </w:tcPr>
          <w:p w14:paraId="3AF3F094" w14:textId="77777777" w:rsidR="0057217C" w:rsidRPr="00333BAE" w:rsidRDefault="0057217C" w:rsidP="002D10D8">
            <w:pPr>
              <w:pStyle w:val="Default"/>
              <w:spacing w:before="40" w:after="40"/>
            </w:pPr>
          </w:p>
        </w:tc>
      </w:tr>
      <w:tr w:rsidR="0057217C" w:rsidRPr="00333BAE" w14:paraId="431685FC" w14:textId="77777777" w:rsidTr="002D10D8">
        <w:tc>
          <w:tcPr>
            <w:tcW w:w="1741" w:type="dxa"/>
          </w:tcPr>
          <w:p w14:paraId="18438DA7"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Text colour</w:t>
            </w:r>
          </w:p>
        </w:tc>
        <w:tc>
          <w:tcPr>
            <w:tcW w:w="6339" w:type="dxa"/>
          </w:tcPr>
          <w:p w14:paraId="729DF743" w14:textId="77777777" w:rsidR="0057217C" w:rsidRPr="00333BAE" w:rsidRDefault="0057217C" w:rsidP="002D10D8">
            <w:pPr>
              <w:pStyle w:val="Default"/>
              <w:spacing w:before="40" w:after="40"/>
            </w:pPr>
            <w:r w:rsidRPr="00333BAE">
              <w:t xml:space="preserve">Select automatic colour. Colour text should only be used where it significantly adds to understanding (i.e. graphs) </w:t>
            </w:r>
          </w:p>
        </w:tc>
        <w:tc>
          <w:tcPr>
            <w:tcW w:w="1054" w:type="dxa"/>
          </w:tcPr>
          <w:p w14:paraId="3123BD00" w14:textId="77777777" w:rsidR="0057217C" w:rsidRPr="00333BAE" w:rsidRDefault="0057217C" w:rsidP="002D10D8">
            <w:pPr>
              <w:pStyle w:val="Default"/>
              <w:spacing w:before="40" w:after="40"/>
            </w:pPr>
          </w:p>
        </w:tc>
      </w:tr>
      <w:tr w:rsidR="0057217C" w:rsidRPr="00333BAE" w14:paraId="791CF6B8" w14:textId="77777777" w:rsidTr="002D10D8">
        <w:tc>
          <w:tcPr>
            <w:tcW w:w="1741" w:type="dxa"/>
          </w:tcPr>
          <w:p w14:paraId="521EFE58"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Version Control</w:t>
            </w:r>
          </w:p>
        </w:tc>
        <w:tc>
          <w:tcPr>
            <w:tcW w:w="6339" w:type="dxa"/>
          </w:tcPr>
          <w:p w14:paraId="0A106218" w14:textId="77777777" w:rsidR="0057217C" w:rsidRPr="00333BAE" w:rsidRDefault="0057217C" w:rsidP="002D10D8">
            <w:pPr>
              <w:pStyle w:val="Default"/>
              <w:spacing w:before="40" w:after="40"/>
            </w:pPr>
            <w:r w:rsidRPr="00333BAE">
              <w:t xml:space="preserve">All documents should be in line with Document Control and Naming Conventions guidance, which includes the format for page numbers. </w:t>
            </w:r>
          </w:p>
        </w:tc>
        <w:tc>
          <w:tcPr>
            <w:tcW w:w="1054" w:type="dxa"/>
          </w:tcPr>
          <w:p w14:paraId="318FEA51" w14:textId="77777777" w:rsidR="0057217C" w:rsidRPr="00333BAE" w:rsidRDefault="0057217C" w:rsidP="002D10D8">
            <w:pPr>
              <w:pStyle w:val="Default"/>
              <w:spacing w:before="40" w:after="40"/>
            </w:pPr>
          </w:p>
        </w:tc>
      </w:tr>
      <w:tr w:rsidR="0057217C" w:rsidRPr="00333BAE" w14:paraId="22952927" w14:textId="77777777" w:rsidTr="002D10D8">
        <w:tc>
          <w:tcPr>
            <w:tcW w:w="1741" w:type="dxa"/>
          </w:tcPr>
          <w:p w14:paraId="6731F41E"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Acronyms</w:t>
            </w:r>
          </w:p>
        </w:tc>
        <w:tc>
          <w:tcPr>
            <w:tcW w:w="6339" w:type="dxa"/>
          </w:tcPr>
          <w:p w14:paraId="026F05BC" w14:textId="77777777" w:rsidR="0057217C" w:rsidRPr="00333BAE" w:rsidRDefault="0057217C" w:rsidP="002D10D8">
            <w:pPr>
              <w:pStyle w:val="Default"/>
              <w:spacing w:before="40" w:after="40"/>
            </w:pPr>
            <w:r w:rsidRPr="00333BAE">
              <w:t xml:space="preserve">Spell these out in full the first time and follow up with the shortened version in brackets. Thereafter the acronym should be used. </w:t>
            </w:r>
          </w:p>
        </w:tc>
        <w:tc>
          <w:tcPr>
            <w:tcW w:w="1054" w:type="dxa"/>
          </w:tcPr>
          <w:p w14:paraId="783BA0CF" w14:textId="77777777" w:rsidR="0057217C" w:rsidRPr="00333BAE" w:rsidRDefault="0057217C" w:rsidP="002D10D8">
            <w:pPr>
              <w:pStyle w:val="Default"/>
              <w:spacing w:before="40" w:after="40"/>
            </w:pPr>
          </w:p>
        </w:tc>
      </w:tr>
      <w:tr w:rsidR="0057217C" w:rsidRPr="00333BAE" w14:paraId="2C293D6E" w14:textId="77777777" w:rsidTr="002D10D8">
        <w:tc>
          <w:tcPr>
            <w:tcW w:w="1741" w:type="dxa"/>
          </w:tcPr>
          <w:p w14:paraId="4F5882A0"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Abbreviations</w:t>
            </w:r>
          </w:p>
          <w:p w14:paraId="11981C94" w14:textId="77777777" w:rsidR="0057217C" w:rsidRPr="0057217C" w:rsidRDefault="0057217C" w:rsidP="002D10D8">
            <w:pPr>
              <w:spacing w:before="40" w:after="40"/>
              <w:rPr>
                <w:rFonts w:ascii="Arial" w:hAnsi="Arial" w:cs="Arial"/>
                <w:sz w:val="24"/>
                <w:szCs w:val="24"/>
              </w:rPr>
            </w:pPr>
            <w:r w:rsidRPr="0057217C">
              <w:rPr>
                <w:rFonts w:ascii="Arial" w:hAnsi="Arial" w:cs="Arial"/>
                <w:sz w:val="24"/>
                <w:szCs w:val="24"/>
                <w:shd w:val="clear" w:color="auto" w:fill="D9D9D9" w:themeFill="background1" w:themeFillShade="D9"/>
              </w:rPr>
              <w:t>(add local information to bullet list)</w:t>
            </w:r>
            <w:r w:rsidRPr="0057217C">
              <w:t xml:space="preserve">  </w:t>
            </w:r>
          </w:p>
        </w:tc>
        <w:tc>
          <w:tcPr>
            <w:tcW w:w="6339" w:type="dxa"/>
          </w:tcPr>
          <w:p w14:paraId="138D1530" w14:textId="77777777" w:rsidR="0057217C" w:rsidRDefault="0057217C" w:rsidP="002D10D8">
            <w:pPr>
              <w:pStyle w:val="Default"/>
              <w:spacing w:before="40" w:after="40"/>
            </w:pPr>
            <w:r w:rsidRPr="00333BAE">
              <w:t xml:space="preserve">Spell these out in full the first time and follow up with the shortened version in brackets. Thereafter the acronym should be used. </w:t>
            </w:r>
          </w:p>
          <w:p w14:paraId="2672877D" w14:textId="77777777" w:rsidR="0057217C" w:rsidRDefault="0057217C" w:rsidP="002D10D8">
            <w:pPr>
              <w:pStyle w:val="Default"/>
              <w:spacing w:before="40" w:after="40"/>
            </w:pPr>
            <w:r>
              <w:t>The following should never be abbreviated:</w:t>
            </w:r>
          </w:p>
          <w:p w14:paraId="12C490F8" w14:textId="77777777" w:rsidR="0057217C" w:rsidRPr="00333BAE" w:rsidRDefault="0057217C" w:rsidP="002D10D8">
            <w:pPr>
              <w:pStyle w:val="Default"/>
              <w:numPr>
                <w:ilvl w:val="0"/>
                <w:numId w:val="19"/>
              </w:numPr>
              <w:spacing w:before="40" w:after="40"/>
            </w:pPr>
            <w:r>
              <w:t>NHSScotland</w:t>
            </w:r>
          </w:p>
        </w:tc>
        <w:tc>
          <w:tcPr>
            <w:tcW w:w="1054" w:type="dxa"/>
          </w:tcPr>
          <w:p w14:paraId="19FA234F" w14:textId="77777777" w:rsidR="0057217C" w:rsidRPr="00333BAE" w:rsidRDefault="0057217C" w:rsidP="002D10D8">
            <w:pPr>
              <w:pStyle w:val="Default"/>
              <w:spacing w:before="40" w:after="40"/>
            </w:pPr>
          </w:p>
        </w:tc>
      </w:tr>
      <w:tr w:rsidR="0057217C" w:rsidRPr="00333BAE" w14:paraId="6FF18F22" w14:textId="77777777" w:rsidTr="002D10D8">
        <w:tc>
          <w:tcPr>
            <w:tcW w:w="1741" w:type="dxa"/>
          </w:tcPr>
          <w:p w14:paraId="4526737C"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Tense</w:t>
            </w:r>
          </w:p>
        </w:tc>
        <w:tc>
          <w:tcPr>
            <w:tcW w:w="6339" w:type="dxa"/>
          </w:tcPr>
          <w:p w14:paraId="6F2943AC" w14:textId="77777777" w:rsidR="0057217C" w:rsidRPr="00333BAE" w:rsidRDefault="0057217C" w:rsidP="002D10D8">
            <w:pPr>
              <w:pStyle w:val="Default"/>
              <w:spacing w:before="40" w:after="40"/>
            </w:pPr>
            <w:r w:rsidRPr="00333BAE">
              <w:t xml:space="preserve">Stick to the same tense and keep it simple. </w:t>
            </w:r>
          </w:p>
        </w:tc>
        <w:tc>
          <w:tcPr>
            <w:tcW w:w="1054" w:type="dxa"/>
          </w:tcPr>
          <w:p w14:paraId="1D15FF58" w14:textId="77777777" w:rsidR="0057217C" w:rsidRPr="00333BAE" w:rsidRDefault="0057217C" w:rsidP="002D10D8">
            <w:pPr>
              <w:pStyle w:val="Default"/>
              <w:spacing w:before="40" w:after="40"/>
            </w:pPr>
          </w:p>
        </w:tc>
      </w:tr>
      <w:tr w:rsidR="0057217C" w:rsidRPr="00333BAE" w14:paraId="46495A5A" w14:textId="77777777" w:rsidTr="002D10D8">
        <w:tc>
          <w:tcPr>
            <w:tcW w:w="1741" w:type="dxa"/>
          </w:tcPr>
          <w:p w14:paraId="210D0616"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Postholders</w:t>
            </w:r>
          </w:p>
        </w:tc>
        <w:tc>
          <w:tcPr>
            <w:tcW w:w="6339" w:type="dxa"/>
          </w:tcPr>
          <w:p w14:paraId="0BAF41DA" w14:textId="77777777" w:rsidR="0057217C" w:rsidRPr="00333BAE" w:rsidRDefault="0057217C" w:rsidP="002D10D8">
            <w:pPr>
              <w:pStyle w:val="Default"/>
              <w:spacing w:before="40" w:after="40"/>
            </w:pPr>
            <w:r w:rsidRPr="00333BAE">
              <w:t xml:space="preserve">Refer to job titles and not by personal name. </w:t>
            </w:r>
          </w:p>
        </w:tc>
        <w:tc>
          <w:tcPr>
            <w:tcW w:w="1054" w:type="dxa"/>
          </w:tcPr>
          <w:p w14:paraId="5D7E0316" w14:textId="77777777" w:rsidR="0057217C" w:rsidRPr="00333BAE" w:rsidRDefault="0057217C" w:rsidP="002D10D8">
            <w:pPr>
              <w:pStyle w:val="Default"/>
              <w:spacing w:before="40" w:after="40"/>
            </w:pPr>
          </w:p>
        </w:tc>
      </w:tr>
      <w:tr w:rsidR="0057217C" w:rsidRPr="00333BAE" w14:paraId="2A4422FA" w14:textId="77777777" w:rsidTr="002D10D8">
        <w:tc>
          <w:tcPr>
            <w:tcW w:w="1741" w:type="dxa"/>
          </w:tcPr>
          <w:p w14:paraId="071C161A"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Dates</w:t>
            </w:r>
          </w:p>
        </w:tc>
        <w:tc>
          <w:tcPr>
            <w:tcW w:w="6339" w:type="dxa"/>
          </w:tcPr>
          <w:p w14:paraId="5B888A08" w14:textId="77777777" w:rsidR="0057217C" w:rsidRPr="00333BAE" w:rsidRDefault="0057217C" w:rsidP="002D10D8">
            <w:pPr>
              <w:pStyle w:val="Default"/>
              <w:spacing w:before="40" w:after="40"/>
            </w:pPr>
            <w:r w:rsidRPr="00333BAE">
              <w:t xml:space="preserve">For consistency across papers, the following format for dates should be used in all papers: 1 January 2016. </w:t>
            </w:r>
          </w:p>
        </w:tc>
        <w:tc>
          <w:tcPr>
            <w:tcW w:w="1054" w:type="dxa"/>
          </w:tcPr>
          <w:p w14:paraId="202443A7" w14:textId="77777777" w:rsidR="0057217C" w:rsidRPr="00333BAE" w:rsidRDefault="0057217C" w:rsidP="002D10D8">
            <w:pPr>
              <w:pStyle w:val="Default"/>
              <w:spacing w:before="40" w:after="40"/>
            </w:pPr>
          </w:p>
        </w:tc>
      </w:tr>
      <w:tr w:rsidR="0057217C" w:rsidRPr="00333BAE" w14:paraId="5D746AB9" w14:textId="77777777" w:rsidTr="002D10D8">
        <w:tc>
          <w:tcPr>
            <w:tcW w:w="1741" w:type="dxa"/>
          </w:tcPr>
          <w:p w14:paraId="12FEAB56"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Terminology</w:t>
            </w:r>
          </w:p>
        </w:tc>
        <w:tc>
          <w:tcPr>
            <w:tcW w:w="6339" w:type="dxa"/>
          </w:tcPr>
          <w:p w14:paraId="4EFFC5E7" w14:textId="77777777" w:rsidR="0057217C" w:rsidRPr="00333BAE" w:rsidRDefault="0057217C" w:rsidP="002D10D8">
            <w:pPr>
              <w:pStyle w:val="Default"/>
              <w:spacing w:before="40" w:after="40"/>
            </w:pPr>
            <w:r w:rsidRPr="00333BAE">
              <w:t xml:space="preserve">Ensure that a glossary is included or provide an explanation on first use in Board paper. </w:t>
            </w:r>
          </w:p>
        </w:tc>
        <w:tc>
          <w:tcPr>
            <w:tcW w:w="1054" w:type="dxa"/>
          </w:tcPr>
          <w:p w14:paraId="45580995" w14:textId="77777777" w:rsidR="0057217C" w:rsidRPr="00333BAE" w:rsidRDefault="0057217C" w:rsidP="002D10D8">
            <w:pPr>
              <w:pStyle w:val="Default"/>
              <w:spacing w:before="40" w:after="40"/>
            </w:pPr>
          </w:p>
        </w:tc>
      </w:tr>
      <w:tr w:rsidR="0057217C" w:rsidRPr="00333BAE" w14:paraId="088B68BB" w14:textId="77777777" w:rsidTr="007172E5">
        <w:tc>
          <w:tcPr>
            <w:tcW w:w="1741" w:type="dxa"/>
            <w:tcBorders>
              <w:bottom w:val="single" w:sz="4" w:space="0" w:color="auto"/>
            </w:tcBorders>
          </w:tcPr>
          <w:p w14:paraId="562F33FE"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Changes</w:t>
            </w:r>
          </w:p>
        </w:tc>
        <w:tc>
          <w:tcPr>
            <w:tcW w:w="6339" w:type="dxa"/>
            <w:tcBorders>
              <w:bottom w:val="single" w:sz="4" w:space="0" w:color="auto"/>
            </w:tcBorders>
          </w:tcPr>
          <w:p w14:paraId="6BEA699E" w14:textId="77777777" w:rsidR="0057217C" w:rsidRPr="00333BAE" w:rsidRDefault="0057217C" w:rsidP="002D10D8">
            <w:pPr>
              <w:spacing w:before="40" w:after="40"/>
              <w:rPr>
                <w:rFonts w:ascii="Arial" w:hAnsi="Arial" w:cs="Arial"/>
                <w:sz w:val="24"/>
                <w:szCs w:val="24"/>
              </w:rPr>
            </w:pPr>
            <w:r>
              <w:rPr>
                <w:rFonts w:ascii="Arial" w:hAnsi="Arial" w:cs="Arial"/>
                <w:sz w:val="24"/>
                <w:szCs w:val="24"/>
              </w:rPr>
              <w:t>Generally, t</w:t>
            </w:r>
            <w:r w:rsidRPr="00333BAE">
              <w:rPr>
                <w:rFonts w:ascii="Arial" w:hAnsi="Arial" w:cs="Arial"/>
                <w:sz w:val="24"/>
                <w:szCs w:val="24"/>
              </w:rPr>
              <w:t>rac</w:t>
            </w:r>
            <w:r>
              <w:rPr>
                <w:rFonts w:ascii="Arial" w:hAnsi="Arial" w:cs="Arial"/>
                <w:sz w:val="24"/>
                <w:szCs w:val="24"/>
              </w:rPr>
              <w:t>k</w:t>
            </w:r>
            <w:r w:rsidRPr="00333BAE">
              <w:rPr>
                <w:rFonts w:ascii="Arial" w:hAnsi="Arial" w:cs="Arial"/>
                <w:sz w:val="24"/>
                <w:szCs w:val="24"/>
              </w:rPr>
              <w:t xml:space="preserve">ed changes </w:t>
            </w:r>
            <w:r>
              <w:rPr>
                <w:rFonts w:ascii="Arial" w:hAnsi="Arial" w:cs="Arial"/>
                <w:sz w:val="24"/>
                <w:szCs w:val="24"/>
              </w:rPr>
              <w:t xml:space="preserve">should not </w:t>
            </w:r>
            <w:r w:rsidRPr="00333BAE">
              <w:rPr>
                <w:rFonts w:ascii="Arial" w:hAnsi="Arial" w:cs="Arial"/>
                <w:sz w:val="24"/>
                <w:szCs w:val="24"/>
              </w:rPr>
              <w:t>be included on any papers</w:t>
            </w:r>
            <w:r>
              <w:rPr>
                <w:rFonts w:ascii="Arial" w:hAnsi="Arial" w:cs="Arial"/>
                <w:sz w:val="24"/>
                <w:szCs w:val="24"/>
              </w:rPr>
              <w:t xml:space="preserve"> but you should </w:t>
            </w:r>
            <w:r w:rsidRPr="00333BAE">
              <w:rPr>
                <w:rFonts w:ascii="Arial" w:hAnsi="Arial" w:cs="Arial"/>
                <w:sz w:val="24"/>
                <w:szCs w:val="24"/>
              </w:rPr>
              <w:t xml:space="preserve">highlight </w:t>
            </w:r>
            <w:r>
              <w:rPr>
                <w:rFonts w:ascii="Arial" w:hAnsi="Arial" w:cs="Arial"/>
                <w:sz w:val="24"/>
                <w:szCs w:val="24"/>
              </w:rPr>
              <w:t xml:space="preserve">any </w:t>
            </w:r>
            <w:r w:rsidRPr="00333BAE">
              <w:rPr>
                <w:rFonts w:ascii="Arial" w:hAnsi="Arial" w:cs="Arial"/>
                <w:sz w:val="24"/>
                <w:szCs w:val="24"/>
              </w:rPr>
              <w:t>changes made to the original paper presented</w:t>
            </w:r>
            <w:r>
              <w:rPr>
                <w:rFonts w:ascii="Arial" w:hAnsi="Arial" w:cs="Arial"/>
                <w:sz w:val="24"/>
                <w:szCs w:val="24"/>
              </w:rPr>
              <w:t xml:space="preserve"> in the cover paper. In some circumstances it may be relevant to include changes in this way.</w:t>
            </w:r>
          </w:p>
        </w:tc>
        <w:tc>
          <w:tcPr>
            <w:tcW w:w="1054" w:type="dxa"/>
            <w:tcBorders>
              <w:bottom w:val="single" w:sz="4" w:space="0" w:color="auto"/>
            </w:tcBorders>
          </w:tcPr>
          <w:p w14:paraId="1AE2C424" w14:textId="77777777" w:rsidR="0057217C" w:rsidRPr="00333BAE" w:rsidRDefault="0057217C" w:rsidP="002D10D8">
            <w:pPr>
              <w:spacing w:before="40" w:after="40"/>
              <w:rPr>
                <w:rFonts w:ascii="Arial" w:hAnsi="Arial" w:cs="Arial"/>
                <w:sz w:val="24"/>
                <w:szCs w:val="24"/>
              </w:rPr>
            </w:pPr>
          </w:p>
        </w:tc>
      </w:tr>
      <w:tr w:rsidR="0057217C" w:rsidRPr="00333BAE" w14:paraId="3C49AC2F" w14:textId="77777777" w:rsidTr="00831F7C">
        <w:tc>
          <w:tcPr>
            <w:tcW w:w="1741" w:type="dxa"/>
            <w:tcBorders>
              <w:bottom w:val="single" w:sz="4" w:space="0" w:color="auto"/>
            </w:tcBorders>
            <w:shd w:val="clear" w:color="auto" w:fill="auto"/>
          </w:tcPr>
          <w:p w14:paraId="673D84A1" w14:textId="77777777"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Protective markings</w:t>
            </w:r>
          </w:p>
        </w:tc>
        <w:tc>
          <w:tcPr>
            <w:tcW w:w="6339" w:type="dxa"/>
            <w:tcBorders>
              <w:bottom w:val="single" w:sz="4" w:space="0" w:color="auto"/>
            </w:tcBorders>
            <w:shd w:val="clear" w:color="auto" w:fill="auto"/>
          </w:tcPr>
          <w:p w14:paraId="3E160541" w14:textId="77777777" w:rsidR="0057217C" w:rsidRDefault="0057217C" w:rsidP="002D10D8">
            <w:pPr>
              <w:pStyle w:val="Default"/>
              <w:spacing w:before="40" w:after="40"/>
            </w:pPr>
            <w:r w:rsidRPr="00224122">
              <w:t xml:space="preserve">All </w:t>
            </w:r>
            <w:r>
              <w:t>B</w:t>
            </w:r>
            <w:r w:rsidRPr="00224122">
              <w:t xml:space="preserve">oard papers </w:t>
            </w:r>
            <w:r>
              <w:t xml:space="preserve">are public and do not need to be protectively marked. </w:t>
            </w:r>
          </w:p>
          <w:p w14:paraId="6DD4769C" w14:textId="77777777" w:rsidR="0057217C" w:rsidRDefault="0057217C" w:rsidP="002D10D8">
            <w:pPr>
              <w:pStyle w:val="Default"/>
              <w:spacing w:before="40" w:after="40"/>
            </w:pPr>
            <w:r>
              <w:t>Boards with a private session should classify papers by using a header message on every page as follows:</w:t>
            </w:r>
          </w:p>
          <w:p w14:paraId="0AD74360" w14:textId="77777777" w:rsidR="00831F7C" w:rsidRDefault="00831F7C" w:rsidP="00831F7C">
            <w:pPr>
              <w:pStyle w:val="Default"/>
              <w:numPr>
                <w:ilvl w:val="0"/>
                <w:numId w:val="19"/>
              </w:numPr>
              <w:spacing w:before="40" w:after="40"/>
            </w:pPr>
            <w:r>
              <w:t>Board Official</w:t>
            </w:r>
            <w:r w:rsidR="00A671CE">
              <w:t xml:space="preserve"> or</w:t>
            </w:r>
          </w:p>
          <w:p w14:paraId="7F40615C" w14:textId="79BBE66B" w:rsidR="0057217C" w:rsidRPr="00831F7C" w:rsidRDefault="00CD1C83" w:rsidP="00CD1C83">
            <w:pPr>
              <w:pStyle w:val="Default"/>
              <w:numPr>
                <w:ilvl w:val="0"/>
                <w:numId w:val="19"/>
              </w:numPr>
              <w:spacing w:before="40" w:after="40"/>
            </w:pPr>
            <w:r>
              <w:t>Board Sensitive</w:t>
            </w:r>
          </w:p>
        </w:tc>
        <w:tc>
          <w:tcPr>
            <w:tcW w:w="1054" w:type="dxa"/>
            <w:tcBorders>
              <w:bottom w:val="single" w:sz="4" w:space="0" w:color="auto"/>
            </w:tcBorders>
            <w:shd w:val="clear" w:color="auto" w:fill="auto"/>
          </w:tcPr>
          <w:p w14:paraId="63E3FC0F" w14:textId="77777777" w:rsidR="0057217C" w:rsidRPr="00224122" w:rsidRDefault="0057217C" w:rsidP="002D10D8">
            <w:pPr>
              <w:pStyle w:val="Default"/>
              <w:spacing w:before="40" w:after="40"/>
            </w:pPr>
          </w:p>
        </w:tc>
      </w:tr>
      <w:tr w:rsidR="0057217C" w:rsidRPr="00333BAE" w14:paraId="1A054C02" w14:textId="77777777" w:rsidTr="007172E5">
        <w:tc>
          <w:tcPr>
            <w:tcW w:w="1741" w:type="dxa"/>
            <w:tcBorders>
              <w:top w:val="single" w:sz="4" w:space="0" w:color="auto"/>
            </w:tcBorders>
          </w:tcPr>
          <w:p w14:paraId="517C4FA0" w14:textId="101E7E13" w:rsidR="00CD1C83" w:rsidRDefault="0057217C" w:rsidP="00CD1C83">
            <w:pPr>
              <w:spacing w:before="40" w:after="40"/>
              <w:rPr>
                <w:rFonts w:ascii="Arial" w:hAnsi="Arial" w:cs="Arial"/>
                <w:b/>
                <w:sz w:val="24"/>
                <w:szCs w:val="24"/>
              </w:rPr>
            </w:pPr>
            <w:r w:rsidRPr="00147D8C">
              <w:rPr>
                <w:rFonts w:ascii="Arial" w:hAnsi="Arial" w:cs="Arial"/>
                <w:b/>
                <w:sz w:val="24"/>
                <w:szCs w:val="24"/>
              </w:rPr>
              <w:t>P</w:t>
            </w:r>
            <w:r w:rsidR="00CD1C83">
              <w:rPr>
                <w:rFonts w:ascii="Arial" w:hAnsi="Arial" w:cs="Arial"/>
                <w:b/>
                <w:sz w:val="24"/>
                <w:szCs w:val="24"/>
              </w:rPr>
              <w:t>atient /</w:t>
            </w:r>
          </w:p>
          <w:p w14:paraId="715F4DA7" w14:textId="15A0B63F" w:rsidR="0057217C" w:rsidRPr="00147D8C" w:rsidRDefault="00CD1C83" w:rsidP="00CD1C83">
            <w:pPr>
              <w:spacing w:before="40" w:after="40"/>
              <w:rPr>
                <w:rFonts w:ascii="Arial" w:hAnsi="Arial" w:cs="Arial"/>
                <w:b/>
                <w:sz w:val="24"/>
                <w:szCs w:val="24"/>
              </w:rPr>
            </w:pPr>
            <w:r>
              <w:rPr>
                <w:rFonts w:ascii="Arial" w:hAnsi="Arial" w:cs="Arial"/>
                <w:b/>
                <w:sz w:val="24"/>
                <w:szCs w:val="24"/>
              </w:rPr>
              <w:t>Personal</w:t>
            </w:r>
            <w:r w:rsidR="0057217C" w:rsidRPr="00147D8C">
              <w:rPr>
                <w:rFonts w:ascii="Arial" w:hAnsi="Arial" w:cs="Arial"/>
                <w:b/>
                <w:sz w:val="24"/>
                <w:szCs w:val="24"/>
              </w:rPr>
              <w:t xml:space="preserve"> / Sensitive information</w:t>
            </w:r>
          </w:p>
        </w:tc>
        <w:tc>
          <w:tcPr>
            <w:tcW w:w="6339" w:type="dxa"/>
            <w:tcBorders>
              <w:top w:val="single" w:sz="4" w:space="0" w:color="auto"/>
            </w:tcBorders>
          </w:tcPr>
          <w:p w14:paraId="703303EA" w14:textId="5A423E47" w:rsidR="0057217C" w:rsidRPr="00C90763" w:rsidRDefault="0057217C" w:rsidP="002D10D8">
            <w:pPr>
              <w:spacing w:before="40" w:after="40"/>
              <w:rPr>
                <w:rFonts w:ascii="Arial" w:hAnsi="Arial" w:cs="Arial"/>
                <w:sz w:val="24"/>
                <w:szCs w:val="24"/>
              </w:rPr>
            </w:pPr>
            <w:r>
              <w:rPr>
                <w:rFonts w:ascii="Arial" w:hAnsi="Arial" w:cs="Arial"/>
                <w:sz w:val="24"/>
                <w:szCs w:val="24"/>
              </w:rPr>
              <w:t xml:space="preserve">If </w:t>
            </w:r>
            <w:r w:rsidRPr="00224122">
              <w:rPr>
                <w:rFonts w:ascii="Arial" w:hAnsi="Arial" w:cs="Arial"/>
                <w:sz w:val="24"/>
                <w:szCs w:val="24"/>
              </w:rPr>
              <w:t xml:space="preserve">you have any </w:t>
            </w:r>
            <w:r w:rsidR="00CD1C83">
              <w:rPr>
                <w:rFonts w:ascii="Arial" w:hAnsi="Arial" w:cs="Arial"/>
                <w:sz w:val="24"/>
                <w:szCs w:val="24"/>
              </w:rPr>
              <w:t xml:space="preserve">questions in respect of patient/personal </w:t>
            </w:r>
            <w:r w:rsidRPr="00224122">
              <w:rPr>
                <w:rFonts w:ascii="Arial" w:hAnsi="Arial" w:cs="Arial"/>
                <w:sz w:val="24"/>
                <w:szCs w:val="24"/>
              </w:rPr>
              <w:t>information, to ensure that all information is treated appropriately and confidentially, advice should be sought from the Caldicott Guardian.</w:t>
            </w:r>
          </w:p>
        </w:tc>
        <w:tc>
          <w:tcPr>
            <w:tcW w:w="1054" w:type="dxa"/>
            <w:tcBorders>
              <w:top w:val="single" w:sz="4" w:space="0" w:color="auto"/>
            </w:tcBorders>
          </w:tcPr>
          <w:p w14:paraId="702A18C6" w14:textId="77777777" w:rsidR="0057217C" w:rsidRDefault="0057217C" w:rsidP="002D10D8">
            <w:pPr>
              <w:spacing w:before="40" w:after="40"/>
              <w:rPr>
                <w:rFonts w:ascii="Arial" w:hAnsi="Arial" w:cs="Arial"/>
                <w:sz w:val="24"/>
                <w:szCs w:val="24"/>
              </w:rPr>
            </w:pPr>
          </w:p>
        </w:tc>
      </w:tr>
    </w:tbl>
    <w:p w14:paraId="5841A7BD" w14:textId="77777777" w:rsidR="0057217C" w:rsidRPr="0057217C" w:rsidRDefault="0057217C" w:rsidP="0057217C"/>
    <w:sectPr w:rsidR="0057217C" w:rsidRPr="0057217C" w:rsidSect="00F00E1B">
      <w:headerReference w:type="even" r:id="rId16"/>
      <w:headerReference w:type="default" r:id="rId17"/>
      <w:footerReference w:type="default" r:id="rId18"/>
      <w:headerReference w:type="first" r:id="rId19"/>
      <w:type w:val="continuous"/>
      <w:pgSz w:w="11906" w:h="16838"/>
      <w:pgMar w:top="1440" w:right="1440" w:bottom="1440" w:left="1440" w:header="567" w:footer="7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DBD79" w14:textId="77777777" w:rsidR="00BC35CB" w:rsidRDefault="00BC35CB" w:rsidP="00B82750">
      <w:pPr>
        <w:spacing w:line="240" w:lineRule="auto"/>
      </w:pPr>
      <w:r>
        <w:separator/>
      </w:r>
    </w:p>
  </w:endnote>
  <w:endnote w:type="continuationSeparator" w:id="0">
    <w:p w14:paraId="3C4634FE" w14:textId="77777777" w:rsidR="00BC35CB" w:rsidRDefault="00BC35CB" w:rsidP="00B82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1BA7" w14:textId="77777777" w:rsidR="00F00E1B" w:rsidRDefault="00F0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C384" w14:textId="0A1B06C3" w:rsidR="00F00E1B" w:rsidRDefault="00F00E1B">
    <w:pPr>
      <w:pStyle w:val="Footer"/>
      <w:jc w:val="right"/>
    </w:pPr>
  </w:p>
  <w:p w14:paraId="74532106" w14:textId="77777777" w:rsidR="00F00E1B" w:rsidRDefault="00F0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03B8" w14:textId="77777777" w:rsidR="00F00E1B" w:rsidRDefault="00F00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04297"/>
      <w:docPartObj>
        <w:docPartGallery w:val="Page Numbers (Bottom of Page)"/>
        <w:docPartUnique/>
      </w:docPartObj>
    </w:sdtPr>
    <w:sdtEndPr/>
    <w:sdtContent>
      <w:sdt>
        <w:sdtPr>
          <w:id w:val="-1399048090"/>
          <w:docPartObj>
            <w:docPartGallery w:val="Page Numbers (Top of Page)"/>
            <w:docPartUnique/>
          </w:docPartObj>
        </w:sdtPr>
        <w:sdtEndPr/>
        <w:sdtContent>
          <w:p w14:paraId="791FBC2A" w14:textId="1D9786FC" w:rsidR="00F00E1B" w:rsidRDefault="00F00E1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252C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252CF">
              <w:rPr>
                <w:b/>
                <w:noProof/>
              </w:rPr>
              <w:t>10</w:t>
            </w:r>
            <w:r>
              <w:rPr>
                <w:b/>
                <w:sz w:val="24"/>
                <w:szCs w:val="24"/>
              </w:rPr>
              <w:fldChar w:fldCharType="end"/>
            </w:r>
          </w:p>
        </w:sdtContent>
      </w:sdt>
    </w:sdtContent>
  </w:sdt>
  <w:p w14:paraId="5182918A" w14:textId="77777777" w:rsidR="00F00E1B" w:rsidRDefault="00F0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EE905" w14:textId="77777777" w:rsidR="00BC35CB" w:rsidRDefault="00BC35CB" w:rsidP="00B82750">
      <w:pPr>
        <w:spacing w:line="240" w:lineRule="auto"/>
      </w:pPr>
      <w:r>
        <w:separator/>
      </w:r>
    </w:p>
  </w:footnote>
  <w:footnote w:type="continuationSeparator" w:id="0">
    <w:p w14:paraId="35815025" w14:textId="77777777" w:rsidR="00BC35CB" w:rsidRDefault="00BC35CB" w:rsidP="00B82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7DD8" w14:textId="5623A3F5" w:rsidR="00F00E1B" w:rsidRDefault="00BC35CB">
    <w:pPr>
      <w:pStyle w:val="Header"/>
    </w:pPr>
    <w:r>
      <w:rPr>
        <w:noProof/>
      </w:rPr>
      <w:pict w14:anchorId="60847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8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A1A4" w14:textId="50BAC342" w:rsidR="00F00E1B" w:rsidRDefault="00BC35CB">
    <w:pPr>
      <w:pStyle w:val="Header"/>
    </w:pPr>
    <w:r>
      <w:rPr>
        <w:noProof/>
      </w:rPr>
      <w:pict w14:anchorId="78A0E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8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84BD" w14:textId="585A4EC4" w:rsidR="00F00E1B" w:rsidRDefault="00BC35CB">
    <w:pPr>
      <w:pStyle w:val="Header"/>
    </w:pPr>
    <w:r>
      <w:rPr>
        <w:noProof/>
      </w:rPr>
      <w:pict w14:anchorId="51056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8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4DAC" w14:textId="29F6FD10" w:rsidR="00F00E1B" w:rsidRDefault="00BC35CB">
    <w:pPr>
      <w:pStyle w:val="Header"/>
    </w:pPr>
    <w:r>
      <w:rPr>
        <w:noProof/>
      </w:rPr>
      <w:pict w14:anchorId="12F70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91" o:spid="_x0000_s2053"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B357" w14:textId="2D34887E" w:rsidR="00F00E1B" w:rsidRDefault="00BC35CB">
    <w:pPr>
      <w:pStyle w:val="Header"/>
    </w:pPr>
    <w:r>
      <w:rPr>
        <w:noProof/>
      </w:rPr>
      <w:pict w14:anchorId="1C0CA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92" o:spid="_x0000_s2054"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C083" w14:textId="333A580B" w:rsidR="00F00E1B" w:rsidRDefault="00BC35CB">
    <w:pPr>
      <w:pStyle w:val="Header"/>
    </w:pPr>
    <w:r>
      <w:rPr>
        <w:noProof/>
      </w:rPr>
      <w:pict w14:anchorId="16862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56590" o:sp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1408"/>
    <w:multiLevelType w:val="hybridMultilevel"/>
    <w:tmpl w:val="31085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40F9E"/>
    <w:multiLevelType w:val="hybridMultilevel"/>
    <w:tmpl w:val="B11AD34C"/>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21459"/>
    <w:multiLevelType w:val="hybridMultilevel"/>
    <w:tmpl w:val="BACEF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3526"/>
    <w:multiLevelType w:val="hybridMultilevel"/>
    <w:tmpl w:val="41C8FB50"/>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6BB"/>
    <w:multiLevelType w:val="hybridMultilevel"/>
    <w:tmpl w:val="BCD0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67FF"/>
    <w:multiLevelType w:val="hybridMultilevel"/>
    <w:tmpl w:val="F7309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E0820"/>
    <w:multiLevelType w:val="hybridMultilevel"/>
    <w:tmpl w:val="C526C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D4BA6"/>
    <w:multiLevelType w:val="hybridMultilevel"/>
    <w:tmpl w:val="B9625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F0203"/>
    <w:multiLevelType w:val="hybridMultilevel"/>
    <w:tmpl w:val="B9740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9B747C"/>
    <w:multiLevelType w:val="hybridMultilevel"/>
    <w:tmpl w:val="3192F722"/>
    <w:lvl w:ilvl="0" w:tplc="08090001">
      <w:start w:val="1"/>
      <w:numFmt w:val="bullet"/>
      <w:lvlText w:val=""/>
      <w:lvlJc w:val="left"/>
      <w:pPr>
        <w:ind w:left="360" w:hanging="360"/>
      </w:pPr>
      <w:rPr>
        <w:rFonts w:ascii="Symbol" w:hAnsi="Symbo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622DF"/>
    <w:multiLevelType w:val="hybridMultilevel"/>
    <w:tmpl w:val="FE1048C0"/>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92C9A"/>
    <w:multiLevelType w:val="hybridMultilevel"/>
    <w:tmpl w:val="9FA2BB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0F3B96"/>
    <w:multiLevelType w:val="hybridMultilevel"/>
    <w:tmpl w:val="59849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D14440"/>
    <w:multiLevelType w:val="hybridMultilevel"/>
    <w:tmpl w:val="2708AB0E"/>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55B36"/>
    <w:multiLevelType w:val="hybridMultilevel"/>
    <w:tmpl w:val="9386E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E0372"/>
    <w:multiLevelType w:val="hybridMultilevel"/>
    <w:tmpl w:val="D1AA1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7E0349"/>
    <w:multiLevelType w:val="hybridMultilevel"/>
    <w:tmpl w:val="862A9E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B2554"/>
    <w:multiLevelType w:val="hybridMultilevel"/>
    <w:tmpl w:val="FFD8C6D8"/>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2F3A4C6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DA264D"/>
    <w:multiLevelType w:val="hybridMultilevel"/>
    <w:tmpl w:val="127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F6363"/>
    <w:multiLevelType w:val="hybridMultilevel"/>
    <w:tmpl w:val="3ABCB76A"/>
    <w:lvl w:ilvl="0" w:tplc="64FECB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44E92"/>
    <w:multiLevelType w:val="hybridMultilevel"/>
    <w:tmpl w:val="1EF4C1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794BB0"/>
    <w:multiLevelType w:val="hybridMultilevel"/>
    <w:tmpl w:val="A5DC6F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0C3A4B"/>
    <w:multiLevelType w:val="hybridMultilevel"/>
    <w:tmpl w:val="2836FE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7D6C82"/>
    <w:multiLevelType w:val="hybridMultilevel"/>
    <w:tmpl w:val="FE1048C0"/>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DB2C4D"/>
    <w:multiLevelType w:val="hybridMultilevel"/>
    <w:tmpl w:val="1FA69B82"/>
    <w:lvl w:ilvl="0" w:tplc="5E80C7C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6" w15:restartNumberingAfterBreak="0">
    <w:nsid w:val="60450E7F"/>
    <w:multiLevelType w:val="hybridMultilevel"/>
    <w:tmpl w:val="ADBCBBFE"/>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A8D"/>
    <w:multiLevelType w:val="hybridMultilevel"/>
    <w:tmpl w:val="923C7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28466B"/>
    <w:multiLevelType w:val="hybridMultilevel"/>
    <w:tmpl w:val="7938C2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8819CE"/>
    <w:multiLevelType w:val="hybridMultilevel"/>
    <w:tmpl w:val="32BCE596"/>
    <w:lvl w:ilvl="0" w:tplc="64FECB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077BF"/>
    <w:multiLevelType w:val="hybridMultilevel"/>
    <w:tmpl w:val="35069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B825DD"/>
    <w:multiLevelType w:val="hybridMultilevel"/>
    <w:tmpl w:val="81668B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016C38"/>
    <w:multiLevelType w:val="hybridMultilevel"/>
    <w:tmpl w:val="EDE4CA3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770014"/>
    <w:multiLevelType w:val="hybridMultilevel"/>
    <w:tmpl w:val="59D4A9F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AE53E4"/>
    <w:multiLevelType w:val="hybridMultilevel"/>
    <w:tmpl w:val="F31A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20023"/>
    <w:multiLevelType w:val="hybridMultilevel"/>
    <w:tmpl w:val="EBC6A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EA568F"/>
    <w:multiLevelType w:val="hybridMultilevel"/>
    <w:tmpl w:val="0958C7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D4F15"/>
    <w:multiLevelType w:val="hybridMultilevel"/>
    <w:tmpl w:val="33D84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10553"/>
    <w:multiLevelType w:val="hybridMultilevel"/>
    <w:tmpl w:val="03B23D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90019"/>
    <w:multiLevelType w:val="hybridMultilevel"/>
    <w:tmpl w:val="A1608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353438"/>
    <w:multiLevelType w:val="multilevel"/>
    <w:tmpl w:val="115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C3FD2"/>
    <w:multiLevelType w:val="hybridMultilevel"/>
    <w:tmpl w:val="1D0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03BB4"/>
    <w:multiLevelType w:val="hybridMultilevel"/>
    <w:tmpl w:val="5986C2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E84A1F"/>
    <w:multiLevelType w:val="hybridMultilevel"/>
    <w:tmpl w:val="E99CB6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B2DE8C6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29"/>
  </w:num>
  <w:num w:numId="4">
    <w:abstractNumId w:val="27"/>
  </w:num>
  <w:num w:numId="5">
    <w:abstractNumId w:val="4"/>
  </w:num>
  <w:num w:numId="6">
    <w:abstractNumId w:val="37"/>
  </w:num>
  <w:num w:numId="7">
    <w:abstractNumId w:val="14"/>
  </w:num>
  <w:num w:numId="8">
    <w:abstractNumId w:val="20"/>
  </w:num>
  <w:num w:numId="9">
    <w:abstractNumId w:val="31"/>
  </w:num>
  <w:num w:numId="10">
    <w:abstractNumId w:val="32"/>
  </w:num>
  <w:num w:numId="11">
    <w:abstractNumId w:val="1"/>
  </w:num>
  <w:num w:numId="12">
    <w:abstractNumId w:val="23"/>
  </w:num>
  <w:num w:numId="13">
    <w:abstractNumId w:val="10"/>
  </w:num>
  <w:num w:numId="14">
    <w:abstractNumId w:val="17"/>
  </w:num>
  <w:num w:numId="15">
    <w:abstractNumId w:val="43"/>
  </w:num>
  <w:num w:numId="16">
    <w:abstractNumId w:val="16"/>
  </w:num>
  <w:num w:numId="17">
    <w:abstractNumId w:val="42"/>
  </w:num>
  <w:num w:numId="18">
    <w:abstractNumId w:val="33"/>
  </w:num>
  <w:num w:numId="19">
    <w:abstractNumId w:val="39"/>
  </w:num>
  <w:num w:numId="20">
    <w:abstractNumId w:val="12"/>
  </w:num>
  <w:num w:numId="21">
    <w:abstractNumId w:val="9"/>
  </w:num>
  <w:num w:numId="22">
    <w:abstractNumId w:val="0"/>
  </w:num>
  <w:num w:numId="23">
    <w:abstractNumId w:val="25"/>
  </w:num>
  <w:num w:numId="24">
    <w:abstractNumId w:val="41"/>
  </w:num>
  <w:num w:numId="25">
    <w:abstractNumId w:val="24"/>
  </w:num>
  <w:num w:numId="26">
    <w:abstractNumId w:val="13"/>
  </w:num>
  <w:num w:numId="27">
    <w:abstractNumId w:val="26"/>
  </w:num>
  <w:num w:numId="28">
    <w:abstractNumId w:val="3"/>
  </w:num>
  <w:num w:numId="29">
    <w:abstractNumId w:val="6"/>
  </w:num>
  <w:num w:numId="30">
    <w:abstractNumId w:val="34"/>
  </w:num>
  <w:num w:numId="31">
    <w:abstractNumId w:val="7"/>
  </w:num>
  <w:num w:numId="32">
    <w:abstractNumId w:val="5"/>
  </w:num>
  <w:num w:numId="33">
    <w:abstractNumId w:val="30"/>
  </w:num>
  <w:num w:numId="34">
    <w:abstractNumId w:val="2"/>
  </w:num>
  <w:num w:numId="35">
    <w:abstractNumId w:val="38"/>
  </w:num>
  <w:num w:numId="36">
    <w:abstractNumId w:val="36"/>
  </w:num>
  <w:num w:numId="37">
    <w:abstractNumId w:val="11"/>
  </w:num>
  <w:num w:numId="38">
    <w:abstractNumId w:val="21"/>
  </w:num>
  <w:num w:numId="39">
    <w:abstractNumId w:val="40"/>
  </w:num>
  <w:num w:numId="40">
    <w:abstractNumId w:val="8"/>
  </w:num>
  <w:num w:numId="41">
    <w:abstractNumId w:val="35"/>
  </w:num>
  <w:num w:numId="42">
    <w:abstractNumId w:val="28"/>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5E"/>
    <w:rsid w:val="00035A47"/>
    <w:rsid w:val="000376AE"/>
    <w:rsid w:val="00047E62"/>
    <w:rsid w:val="00056732"/>
    <w:rsid w:val="00070DF7"/>
    <w:rsid w:val="0009550C"/>
    <w:rsid w:val="000A1DF6"/>
    <w:rsid w:val="000B604D"/>
    <w:rsid w:val="00100377"/>
    <w:rsid w:val="00131851"/>
    <w:rsid w:val="00147D8C"/>
    <w:rsid w:val="001C0C31"/>
    <w:rsid w:val="001C6230"/>
    <w:rsid w:val="001C659C"/>
    <w:rsid w:val="00224122"/>
    <w:rsid w:val="00237B00"/>
    <w:rsid w:val="0025424A"/>
    <w:rsid w:val="002554B6"/>
    <w:rsid w:val="00277943"/>
    <w:rsid w:val="002C06E2"/>
    <w:rsid w:val="002D10D8"/>
    <w:rsid w:val="002F01C3"/>
    <w:rsid w:val="003032D1"/>
    <w:rsid w:val="00311CB2"/>
    <w:rsid w:val="00333BAE"/>
    <w:rsid w:val="00347039"/>
    <w:rsid w:val="00365166"/>
    <w:rsid w:val="00367369"/>
    <w:rsid w:val="003746B0"/>
    <w:rsid w:val="003828AA"/>
    <w:rsid w:val="003B1744"/>
    <w:rsid w:val="003C5D7C"/>
    <w:rsid w:val="003F0A5B"/>
    <w:rsid w:val="003F4074"/>
    <w:rsid w:val="003F4954"/>
    <w:rsid w:val="003F5F30"/>
    <w:rsid w:val="00410EBE"/>
    <w:rsid w:val="00461F24"/>
    <w:rsid w:val="004D5F6E"/>
    <w:rsid w:val="00520C17"/>
    <w:rsid w:val="0057217C"/>
    <w:rsid w:val="00572A44"/>
    <w:rsid w:val="005A0CAD"/>
    <w:rsid w:val="005C7CE0"/>
    <w:rsid w:val="005D1EFB"/>
    <w:rsid w:val="006252CF"/>
    <w:rsid w:val="00714F1E"/>
    <w:rsid w:val="007172E5"/>
    <w:rsid w:val="00787E12"/>
    <w:rsid w:val="00795909"/>
    <w:rsid w:val="007D2EB3"/>
    <w:rsid w:val="007D5E26"/>
    <w:rsid w:val="007E0A42"/>
    <w:rsid w:val="00831F7C"/>
    <w:rsid w:val="0083253A"/>
    <w:rsid w:val="0084795A"/>
    <w:rsid w:val="00852BDA"/>
    <w:rsid w:val="008672BC"/>
    <w:rsid w:val="00867997"/>
    <w:rsid w:val="00872DFB"/>
    <w:rsid w:val="00894458"/>
    <w:rsid w:val="00894DED"/>
    <w:rsid w:val="00944583"/>
    <w:rsid w:val="009C045E"/>
    <w:rsid w:val="009F37BE"/>
    <w:rsid w:val="00A5253C"/>
    <w:rsid w:val="00A671CE"/>
    <w:rsid w:val="00A82CA4"/>
    <w:rsid w:val="00AA410B"/>
    <w:rsid w:val="00B205B6"/>
    <w:rsid w:val="00B20E1C"/>
    <w:rsid w:val="00B54564"/>
    <w:rsid w:val="00B82750"/>
    <w:rsid w:val="00BA7E13"/>
    <w:rsid w:val="00BC35CB"/>
    <w:rsid w:val="00C2017B"/>
    <w:rsid w:val="00C57065"/>
    <w:rsid w:val="00C90763"/>
    <w:rsid w:val="00CB793A"/>
    <w:rsid w:val="00CC4BCF"/>
    <w:rsid w:val="00CD1C83"/>
    <w:rsid w:val="00CE02E9"/>
    <w:rsid w:val="00CF603F"/>
    <w:rsid w:val="00D1065D"/>
    <w:rsid w:val="00D80002"/>
    <w:rsid w:val="00D9396E"/>
    <w:rsid w:val="00DF0879"/>
    <w:rsid w:val="00E24B2D"/>
    <w:rsid w:val="00F00E1B"/>
    <w:rsid w:val="00F04988"/>
    <w:rsid w:val="00FA0B24"/>
    <w:rsid w:val="00FC3786"/>
    <w:rsid w:val="00FD07BE"/>
    <w:rsid w:val="00FE2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A83BD1"/>
  <w15:docId w15:val="{38EBA23A-907E-491C-B07A-6681DD4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1C"/>
  </w:style>
  <w:style w:type="paragraph" w:styleId="Heading1">
    <w:name w:val="heading 1"/>
    <w:basedOn w:val="Normal"/>
    <w:next w:val="Normal"/>
    <w:link w:val="Heading1Char"/>
    <w:uiPriority w:val="9"/>
    <w:qFormat/>
    <w:rsid w:val="00224122"/>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122"/>
    <w:pPr>
      <w:keepNext/>
      <w:keepLines/>
      <w:spacing w:before="3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DF7"/>
    <w:pPr>
      <w:keepNext/>
      <w:keepLines/>
      <w:spacing w:before="4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96E"/>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27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50"/>
    <w:rPr>
      <w:rFonts w:ascii="Tahoma" w:hAnsi="Tahoma" w:cs="Tahoma"/>
      <w:sz w:val="16"/>
      <w:szCs w:val="16"/>
    </w:rPr>
  </w:style>
  <w:style w:type="character" w:styleId="CommentReference">
    <w:name w:val="annotation reference"/>
    <w:basedOn w:val="DefaultParagraphFont"/>
    <w:uiPriority w:val="99"/>
    <w:semiHidden/>
    <w:unhideWhenUsed/>
    <w:rsid w:val="00B82750"/>
    <w:rPr>
      <w:sz w:val="16"/>
      <w:szCs w:val="16"/>
    </w:rPr>
  </w:style>
  <w:style w:type="paragraph" w:styleId="CommentText">
    <w:name w:val="annotation text"/>
    <w:basedOn w:val="Normal"/>
    <w:link w:val="CommentTextChar"/>
    <w:uiPriority w:val="99"/>
    <w:semiHidden/>
    <w:unhideWhenUsed/>
    <w:rsid w:val="00B82750"/>
    <w:pPr>
      <w:spacing w:line="240" w:lineRule="auto"/>
    </w:pPr>
    <w:rPr>
      <w:sz w:val="20"/>
      <w:szCs w:val="20"/>
    </w:rPr>
  </w:style>
  <w:style w:type="character" w:customStyle="1" w:styleId="CommentTextChar">
    <w:name w:val="Comment Text Char"/>
    <w:basedOn w:val="DefaultParagraphFont"/>
    <w:link w:val="CommentText"/>
    <w:uiPriority w:val="99"/>
    <w:semiHidden/>
    <w:rsid w:val="00B82750"/>
    <w:rPr>
      <w:sz w:val="20"/>
      <w:szCs w:val="20"/>
    </w:rPr>
  </w:style>
  <w:style w:type="paragraph" w:styleId="CommentSubject">
    <w:name w:val="annotation subject"/>
    <w:basedOn w:val="CommentText"/>
    <w:next w:val="CommentText"/>
    <w:link w:val="CommentSubjectChar"/>
    <w:uiPriority w:val="99"/>
    <w:semiHidden/>
    <w:unhideWhenUsed/>
    <w:rsid w:val="00B82750"/>
    <w:rPr>
      <w:b/>
      <w:bCs/>
    </w:rPr>
  </w:style>
  <w:style w:type="character" w:customStyle="1" w:styleId="CommentSubjectChar">
    <w:name w:val="Comment Subject Char"/>
    <w:basedOn w:val="CommentTextChar"/>
    <w:link w:val="CommentSubject"/>
    <w:uiPriority w:val="99"/>
    <w:semiHidden/>
    <w:rsid w:val="00B82750"/>
    <w:rPr>
      <w:b/>
      <w:bCs/>
      <w:sz w:val="20"/>
      <w:szCs w:val="20"/>
    </w:rPr>
  </w:style>
  <w:style w:type="paragraph" w:styleId="ListParagraph">
    <w:name w:val="List Paragraph"/>
    <w:basedOn w:val="Normal"/>
    <w:uiPriority w:val="34"/>
    <w:qFormat/>
    <w:rsid w:val="00B82750"/>
    <w:pPr>
      <w:ind w:left="720"/>
      <w:contextualSpacing/>
    </w:pPr>
  </w:style>
  <w:style w:type="paragraph" w:styleId="Header">
    <w:name w:val="header"/>
    <w:basedOn w:val="Normal"/>
    <w:link w:val="HeaderChar"/>
    <w:uiPriority w:val="99"/>
    <w:unhideWhenUsed/>
    <w:rsid w:val="00B82750"/>
    <w:pPr>
      <w:tabs>
        <w:tab w:val="center" w:pos="4513"/>
        <w:tab w:val="right" w:pos="9026"/>
      </w:tabs>
      <w:spacing w:line="240" w:lineRule="auto"/>
    </w:pPr>
  </w:style>
  <w:style w:type="character" w:customStyle="1" w:styleId="HeaderChar">
    <w:name w:val="Header Char"/>
    <w:basedOn w:val="DefaultParagraphFont"/>
    <w:link w:val="Header"/>
    <w:uiPriority w:val="99"/>
    <w:rsid w:val="00B82750"/>
  </w:style>
  <w:style w:type="paragraph" w:styleId="Footer">
    <w:name w:val="footer"/>
    <w:basedOn w:val="Normal"/>
    <w:link w:val="FooterChar"/>
    <w:uiPriority w:val="99"/>
    <w:unhideWhenUsed/>
    <w:rsid w:val="00B82750"/>
    <w:pPr>
      <w:tabs>
        <w:tab w:val="center" w:pos="4513"/>
        <w:tab w:val="right" w:pos="9026"/>
      </w:tabs>
      <w:spacing w:line="240" w:lineRule="auto"/>
    </w:pPr>
  </w:style>
  <w:style w:type="character" w:customStyle="1" w:styleId="FooterChar">
    <w:name w:val="Footer Char"/>
    <w:basedOn w:val="DefaultParagraphFont"/>
    <w:link w:val="Footer"/>
    <w:uiPriority w:val="99"/>
    <w:rsid w:val="00B82750"/>
  </w:style>
  <w:style w:type="character" w:customStyle="1" w:styleId="Heading1Char">
    <w:name w:val="Heading 1 Char"/>
    <w:basedOn w:val="DefaultParagraphFont"/>
    <w:link w:val="Heading1"/>
    <w:uiPriority w:val="9"/>
    <w:rsid w:val="0022412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12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445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0C31"/>
    <w:pPr>
      <w:spacing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C0C31"/>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070DF7"/>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DF0879"/>
    <w:rPr>
      <w:color w:val="0000FF"/>
      <w:u w:val="single"/>
    </w:rPr>
  </w:style>
  <w:style w:type="character" w:styleId="Strong">
    <w:name w:val="Strong"/>
    <w:basedOn w:val="DefaultParagraphFont"/>
    <w:uiPriority w:val="22"/>
    <w:qFormat/>
    <w:rsid w:val="00DF0879"/>
    <w:rPr>
      <w:b/>
      <w:bCs/>
    </w:rPr>
  </w:style>
  <w:style w:type="character" w:styleId="FollowedHyperlink">
    <w:name w:val="FollowedHyperlink"/>
    <w:basedOn w:val="DefaultParagraphFont"/>
    <w:uiPriority w:val="99"/>
    <w:semiHidden/>
    <w:unhideWhenUsed/>
    <w:rsid w:val="00CD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mprovement.nhs.uk/documents/2162/sbar-communication-tool.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egislation.gov.uk/ukpga/1978/29/section/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scotts2</dc:creator>
  <cp:lastModifiedBy>alanmo01@phs.scot</cp:lastModifiedBy>
  <cp:revision>2</cp:revision>
  <cp:lastPrinted>2019-10-07T12:25:00Z</cp:lastPrinted>
  <dcterms:created xsi:type="dcterms:W3CDTF">2021-10-07T10:42:00Z</dcterms:created>
  <dcterms:modified xsi:type="dcterms:W3CDTF">2021-10-07T10:42:00Z</dcterms:modified>
</cp:coreProperties>
</file>